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7ECA27F" w:rsidR="000E4154" w:rsidRPr="00E460EC" w:rsidRDefault="00D30C6F" w:rsidP="00E460EC">
      <w:pPr>
        <w:spacing w:line="360" w:lineRule="auto"/>
        <w:jc w:val="both"/>
        <w:rPr>
          <w:rFonts w:ascii="Tahoma" w:hAnsi="Tahoma" w:cs="Tahoma"/>
        </w:rPr>
      </w:pPr>
      <w:r>
        <w:rPr>
          <w:rFonts w:ascii="Tahoma" w:hAnsi="Tahoma" w:cs="Tahoma"/>
          <w:noProof/>
        </w:rPr>
        <w:pict w14:anchorId="0F1D2BDA">
          <v:group id="_x0000_s2052" alt="" style="position:absolute;left:0;text-align:left;margin-left:23.95pt;margin-top:22.85pt;width:547.3pt;height:796.2pt;z-index:-251658240;mso-position-horizontal-relative:page;mso-position-vertical-relative:page" coordorigin="479,457" coordsize="10946,15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1440;top:15113;width:9972;height:792">
              <v:imagedata r:id="rId11" o:title=""/>
            </v:shape>
            <v:shape id="_x0000_s2054" alt="" style="position:absolute;left:523;top:502;width:10858;height:0" coordorigin="523,502" coordsize="10858,0" path="m523,502r10858,e" filled="f" strokecolor="#4372c4" strokeweight="2.26pt">
              <v:path arrowok="t"/>
            </v:shape>
            <v:shape id="_x0000_s2055" alt="" style="position:absolute;left:502;top:480;width:0;height:15878" coordorigin="502,480" coordsize="0,15878" path="m502,480r,15878e" filled="f" strokecolor="#4372c4" strokeweight="2.26pt">
              <v:path arrowok="t"/>
            </v:shape>
            <v:shape id="_x0000_s2056" alt="" style="position:absolute;left:11402;top:480;width:0;height:15878" coordorigin="11402,480" coordsize="0,15878" path="m11402,480r,15878e" filled="f" strokecolor="#4372c4" strokeweight="2.26pt">
              <v:path arrowok="t"/>
            </v:shape>
            <v:shape id="_x0000_s2057" alt="" style="position:absolute;left:523;top:16337;width:10858;height:0" coordorigin="523,16337" coordsize="10858,0" path="m523,16337r10858,e" filled="f" strokecolor="#4372c4" strokeweight="2.26pt">
              <v:path arrowok="t"/>
            </v:shape>
            <w10:wrap anchorx="page" anchory="page"/>
          </v:group>
        </w:pict>
      </w:r>
    </w:p>
    <w:p w14:paraId="3DEEC669" w14:textId="77777777" w:rsidR="000E4154" w:rsidRPr="00E460EC" w:rsidRDefault="000E4154" w:rsidP="00E460EC">
      <w:pPr>
        <w:spacing w:line="360" w:lineRule="auto"/>
        <w:jc w:val="both"/>
        <w:rPr>
          <w:rFonts w:ascii="Tahoma" w:hAnsi="Tahoma" w:cs="Tahoma"/>
        </w:rPr>
      </w:pPr>
    </w:p>
    <w:p w14:paraId="3656B9AB" w14:textId="77777777" w:rsidR="000E4154" w:rsidRPr="00E460EC" w:rsidRDefault="000E4154" w:rsidP="00E460EC">
      <w:pPr>
        <w:spacing w:line="360" w:lineRule="auto"/>
        <w:jc w:val="both"/>
        <w:rPr>
          <w:rFonts w:ascii="Tahoma" w:hAnsi="Tahoma" w:cs="Tahoma"/>
        </w:rPr>
      </w:pPr>
    </w:p>
    <w:p w14:paraId="45FB0818" w14:textId="7BBC3CB4" w:rsidR="000E4154" w:rsidRPr="00E460EC" w:rsidRDefault="000E4154" w:rsidP="00E460EC">
      <w:pPr>
        <w:spacing w:line="360" w:lineRule="auto"/>
        <w:jc w:val="both"/>
        <w:rPr>
          <w:rFonts w:ascii="Tahoma" w:hAnsi="Tahoma" w:cs="Tahoma"/>
        </w:rPr>
      </w:pPr>
    </w:p>
    <w:p w14:paraId="049F31CB" w14:textId="7F71B64E" w:rsidR="000E4154" w:rsidRPr="00E460EC" w:rsidRDefault="00FE7357" w:rsidP="00E460EC">
      <w:pPr>
        <w:spacing w:line="360" w:lineRule="auto"/>
        <w:jc w:val="both"/>
        <w:rPr>
          <w:rFonts w:ascii="Tahoma" w:hAnsi="Tahoma" w:cs="Tahoma"/>
        </w:rPr>
      </w:pPr>
      <w:r w:rsidRPr="00E460EC">
        <w:rPr>
          <w:rFonts w:ascii="Tahoma" w:hAnsi="Tahoma" w:cs="Tahoma"/>
          <w:noProof/>
        </w:rPr>
        <mc:AlternateContent>
          <mc:Choice Requires="wpg">
            <w:drawing>
              <wp:anchor distT="0" distB="0" distL="114300" distR="114300" simplePos="0" relativeHeight="251661314" behindDoc="1" locked="0" layoutInCell="1" allowOverlap="1" wp14:anchorId="0CBDEE1E" wp14:editId="4AF655CD">
                <wp:simplePos x="0" y="0"/>
                <wp:positionH relativeFrom="page">
                  <wp:posOffset>775335</wp:posOffset>
                </wp:positionH>
                <wp:positionV relativeFrom="paragraph">
                  <wp:posOffset>47625</wp:posOffset>
                </wp:positionV>
                <wp:extent cx="5962015" cy="0"/>
                <wp:effectExtent l="19685" t="20320" r="19050" b="17780"/>
                <wp:wrapNone/>
                <wp:docPr id="2500471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0"/>
                          <a:chOff x="1411" y="1487"/>
                          <a:chExt cx="9389" cy="0"/>
                        </a:xfrm>
                      </wpg:grpSpPr>
                      <wps:wsp>
                        <wps:cNvPr id="1247367164" name="Freeform 103"/>
                        <wps:cNvSpPr>
                          <a:spLocks/>
                        </wps:cNvSpPr>
                        <wps:spPr bwMode="auto">
                          <a:xfrm>
                            <a:off x="1411" y="1487"/>
                            <a:ext cx="9389" cy="0"/>
                          </a:xfrm>
                          <a:custGeom>
                            <a:avLst/>
                            <a:gdLst>
                              <a:gd name="T0" fmla="+- 0 1411 1411"/>
                              <a:gd name="T1" fmla="*/ T0 w 9389"/>
                              <a:gd name="T2" fmla="+- 0 10800 1411"/>
                              <a:gd name="T3" fmla="*/ T2 w 9389"/>
                            </a:gdLst>
                            <a:ahLst/>
                            <a:cxnLst>
                              <a:cxn ang="0">
                                <a:pos x="T1" y="0"/>
                              </a:cxn>
                              <a:cxn ang="0">
                                <a:pos x="T3" y="0"/>
                              </a:cxn>
                            </a:cxnLst>
                            <a:rect l="0" t="0" r="r" b="b"/>
                            <a:pathLst>
                              <a:path w="9389">
                                <a:moveTo>
                                  <a:pt x="0" y="0"/>
                                </a:moveTo>
                                <a:lnTo>
                                  <a:pt x="938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93BE1" id="Group 5" o:spid="_x0000_s1026" style="position:absolute;margin-left:61.05pt;margin-top:3.75pt;width:469.45pt;height:0;z-index:-251655166;mso-position-horizontal-relative:page" coordorigin="1411,1487" coordsize="9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">
                <v:shape id="Freeform 103" o:spid="_x0000_s1027" style="position:absolute;left:1411;top:1487;width:9389;height:0;visibility:visible;mso-wrap-style:square;v-text-anchor:top" coordsize="9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" path="m,l9389,e" filled="f" strokeweight="2.26pt">
                  <v:path arrowok="t" o:connecttype="custom" o:connectlocs="0,0;9389,0" o:connectangles="0,0"/>
                </v:shape>
                <w10:wrap anchorx="page"/>
              </v:group>
            </w:pict>
          </mc:Fallback>
        </mc:AlternateContent>
      </w:r>
    </w:p>
    <w:p w14:paraId="740413A6" w14:textId="4FF7FEFF" w:rsidR="00FE4895" w:rsidRPr="00E460EC" w:rsidRDefault="00FE4895" w:rsidP="00E460EC">
      <w:pPr>
        <w:spacing w:line="360" w:lineRule="auto"/>
        <w:jc w:val="both"/>
        <w:rPr>
          <w:rFonts w:ascii="Tahoma" w:eastAsia="Tahoma" w:hAnsi="Tahoma" w:cs="Tahoma"/>
          <w:b/>
          <w:bCs/>
          <w:color w:val="4372C4"/>
          <w:spacing w:val="1"/>
          <w:position w:val="-1"/>
        </w:rPr>
      </w:pPr>
    </w:p>
    <w:p w14:paraId="596305C1" w14:textId="4BAFCCDF" w:rsidR="00FE4895" w:rsidRPr="00E460EC" w:rsidRDefault="00FE4895" w:rsidP="00E460EC">
      <w:pPr>
        <w:spacing w:line="360" w:lineRule="auto"/>
        <w:jc w:val="both"/>
        <w:rPr>
          <w:rFonts w:ascii="Tahoma" w:eastAsia="Tahoma" w:hAnsi="Tahoma" w:cs="Tahoma"/>
          <w:b/>
          <w:bCs/>
          <w:color w:val="4372C4"/>
          <w:spacing w:val="1"/>
          <w:position w:val="-1"/>
        </w:rPr>
      </w:pPr>
    </w:p>
    <w:p w14:paraId="322E3340" w14:textId="6D622AC7" w:rsidR="00FE4895" w:rsidRPr="00E460EC" w:rsidRDefault="00FE4895" w:rsidP="00E460EC">
      <w:pPr>
        <w:spacing w:line="360" w:lineRule="auto"/>
        <w:jc w:val="both"/>
        <w:rPr>
          <w:rFonts w:ascii="Tahoma" w:eastAsia="Tahoma" w:hAnsi="Tahoma" w:cs="Tahoma"/>
          <w:b/>
          <w:bCs/>
          <w:color w:val="4372C4"/>
          <w:spacing w:val="1"/>
          <w:position w:val="-1"/>
        </w:rPr>
      </w:pPr>
    </w:p>
    <w:p w14:paraId="69586777" w14:textId="77777777" w:rsidR="00FE7357" w:rsidRPr="00E460EC" w:rsidRDefault="00FE7357" w:rsidP="00E460EC">
      <w:pPr>
        <w:spacing w:line="360" w:lineRule="auto"/>
        <w:jc w:val="both"/>
        <w:rPr>
          <w:rFonts w:ascii="Tahoma" w:eastAsia="Tahoma" w:hAnsi="Tahoma" w:cs="Tahoma"/>
          <w:b/>
          <w:bCs/>
          <w:color w:val="4372C4"/>
          <w:spacing w:val="1"/>
          <w:position w:val="-1"/>
        </w:rPr>
      </w:pPr>
    </w:p>
    <w:p w14:paraId="5B1DE29C" w14:textId="77777777" w:rsidR="00FE7357" w:rsidRPr="00E460EC" w:rsidRDefault="00FE7357" w:rsidP="00E460EC">
      <w:pPr>
        <w:spacing w:line="360" w:lineRule="auto"/>
        <w:jc w:val="both"/>
        <w:rPr>
          <w:rFonts w:ascii="Tahoma" w:eastAsia="Tahoma" w:hAnsi="Tahoma" w:cs="Tahoma"/>
          <w:b/>
          <w:bCs/>
          <w:color w:val="4372C4"/>
          <w:spacing w:val="1"/>
          <w:position w:val="-1"/>
        </w:rPr>
      </w:pPr>
    </w:p>
    <w:p w14:paraId="56B672D8" w14:textId="4C3E4A98" w:rsidR="00FE4895" w:rsidRPr="001B1EA2" w:rsidRDefault="00FE4895" w:rsidP="00E460EC">
      <w:pPr>
        <w:spacing w:line="360" w:lineRule="auto"/>
        <w:jc w:val="both"/>
        <w:rPr>
          <w:rFonts w:ascii="Tahoma" w:eastAsia="Tahoma" w:hAnsi="Tahoma" w:cs="Tahoma"/>
          <w:b/>
          <w:bCs/>
          <w:color w:val="4372C4"/>
          <w:spacing w:val="1"/>
          <w:position w:val="-1"/>
          <w:sz w:val="52"/>
          <w:szCs w:val="52"/>
        </w:rPr>
      </w:pPr>
    </w:p>
    <w:p w14:paraId="56A39D75" w14:textId="6CE201CF" w:rsidR="000E4154" w:rsidRPr="00C9734B" w:rsidRDefault="52BCFD72" w:rsidP="00552E70">
      <w:pPr>
        <w:spacing w:line="360" w:lineRule="auto"/>
        <w:jc w:val="center"/>
        <w:rPr>
          <w:rFonts w:ascii="Tahoma" w:eastAsia="Tahoma" w:hAnsi="Tahoma" w:cs="Tahoma"/>
          <w:sz w:val="72"/>
          <w:szCs w:val="72"/>
        </w:rPr>
      </w:pPr>
      <w:r w:rsidRPr="00C9734B">
        <w:rPr>
          <w:rFonts w:ascii="Tahoma" w:eastAsia="Tahoma" w:hAnsi="Tahoma" w:cs="Tahoma"/>
          <w:b/>
          <w:bCs/>
          <w:color w:val="4372C4"/>
          <w:spacing w:val="1"/>
          <w:position w:val="-1"/>
          <w:sz w:val="72"/>
          <w:szCs w:val="72"/>
        </w:rPr>
        <w:t>IPSA</w:t>
      </w:r>
      <w:r w:rsidRPr="00C9734B">
        <w:rPr>
          <w:rFonts w:ascii="Tahoma" w:eastAsia="Tahoma" w:hAnsi="Tahoma" w:cs="Tahoma"/>
          <w:b/>
          <w:bCs/>
          <w:color w:val="4372C4"/>
          <w:position w:val="-1"/>
          <w:sz w:val="72"/>
          <w:szCs w:val="72"/>
        </w:rPr>
        <w:t>S</w:t>
      </w:r>
      <w:r w:rsidRPr="00C9734B">
        <w:rPr>
          <w:rFonts w:ascii="Tahoma" w:eastAsia="Tahoma" w:hAnsi="Tahoma" w:cs="Tahoma"/>
          <w:b/>
          <w:bCs/>
          <w:color w:val="4372C4"/>
          <w:spacing w:val="-10"/>
          <w:position w:val="-1"/>
          <w:sz w:val="72"/>
          <w:szCs w:val="72"/>
        </w:rPr>
        <w:t xml:space="preserve"> </w:t>
      </w:r>
      <w:r w:rsidRPr="00C9734B">
        <w:rPr>
          <w:rFonts w:ascii="Tahoma" w:eastAsia="Tahoma" w:hAnsi="Tahoma" w:cs="Tahoma"/>
          <w:b/>
          <w:bCs/>
          <w:color w:val="4372C4"/>
          <w:w w:val="99"/>
          <w:position w:val="-1"/>
          <w:sz w:val="72"/>
          <w:szCs w:val="72"/>
        </w:rPr>
        <w:t>4</w:t>
      </w:r>
      <w:r w:rsidR="3CA4EBF4" w:rsidRPr="00C9734B">
        <w:rPr>
          <w:rFonts w:ascii="Tahoma" w:eastAsia="Tahoma" w:hAnsi="Tahoma" w:cs="Tahoma"/>
          <w:b/>
          <w:bCs/>
          <w:color w:val="4372C4"/>
          <w:w w:val="99"/>
          <w:position w:val="-1"/>
          <w:sz w:val="72"/>
          <w:szCs w:val="72"/>
        </w:rPr>
        <w:t>7</w:t>
      </w:r>
    </w:p>
    <w:p w14:paraId="53128261" w14:textId="1A6A729F" w:rsidR="000E4154" w:rsidRPr="001B1EA2" w:rsidRDefault="000E4154" w:rsidP="00E460EC">
      <w:pPr>
        <w:spacing w:line="360" w:lineRule="auto"/>
        <w:jc w:val="both"/>
        <w:rPr>
          <w:rFonts w:ascii="Tahoma" w:hAnsi="Tahoma" w:cs="Tahoma"/>
          <w:sz w:val="52"/>
          <w:szCs w:val="52"/>
        </w:rPr>
      </w:pPr>
    </w:p>
    <w:p w14:paraId="62486C05" w14:textId="06DA2B55" w:rsidR="000E4154" w:rsidRPr="001B1EA2" w:rsidRDefault="000E4154" w:rsidP="00E460EC">
      <w:pPr>
        <w:spacing w:line="360" w:lineRule="auto"/>
        <w:jc w:val="both"/>
        <w:rPr>
          <w:rFonts w:ascii="Tahoma" w:hAnsi="Tahoma" w:cs="Tahoma"/>
          <w:sz w:val="52"/>
          <w:szCs w:val="52"/>
        </w:rPr>
      </w:pPr>
    </w:p>
    <w:p w14:paraId="4101652C" w14:textId="709264A5" w:rsidR="000E4154" w:rsidRPr="001B1EA2" w:rsidRDefault="000E4154" w:rsidP="00E460EC">
      <w:pPr>
        <w:spacing w:line="360" w:lineRule="auto"/>
        <w:jc w:val="both"/>
        <w:rPr>
          <w:rFonts w:ascii="Tahoma" w:hAnsi="Tahoma" w:cs="Tahoma"/>
          <w:sz w:val="52"/>
          <w:szCs w:val="52"/>
        </w:rPr>
      </w:pPr>
    </w:p>
    <w:p w14:paraId="471DE176" w14:textId="7C01C431" w:rsidR="000E4154" w:rsidRPr="001B1EA2" w:rsidRDefault="00D30C6F" w:rsidP="00552E70">
      <w:pPr>
        <w:spacing w:line="360" w:lineRule="auto"/>
        <w:ind w:firstLine="2"/>
        <w:jc w:val="center"/>
        <w:rPr>
          <w:rFonts w:ascii="Tahoma" w:eastAsia="Tahoma" w:hAnsi="Tahoma" w:cs="Tahoma"/>
          <w:sz w:val="52"/>
          <w:szCs w:val="52"/>
        </w:rPr>
      </w:pPr>
      <w:r>
        <w:rPr>
          <w:rFonts w:ascii="Tahoma" w:eastAsia="Tahoma" w:hAnsi="Tahoma" w:cs="Tahoma"/>
          <w:b/>
          <w:noProof/>
          <w:spacing w:val="1"/>
          <w:w w:val="99"/>
          <w:sz w:val="28"/>
          <w:szCs w:val="28"/>
        </w:rPr>
        <w:pict w14:anchorId="3963518A">
          <v:group id="_x0000_s2050" alt="" style="position:absolute;left:0;text-align:left;margin-left:70.55pt;margin-top:95.5pt;width:469.45pt;height:0;z-index:-251658239;mso-position-horizontal-relative:page" coordorigin="1411,1910" coordsize="9389,0">
            <v:shape id="_x0000_s2051" alt="" style="position:absolute;left:1411;top:1910;width:9389;height:0" coordorigin="1411,1910" coordsize="9389,0" path="m1411,1910r9389,e" filled="f" strokeweight="2.26pt">
              <v:path arrowok="t"/>
            </v:shape>
            <w10:wrap anchorx="page"/>
          </v:group>
        </w:pict>
      </w:r>
      <w:r w:rsidR="004F282F" w:rsidRPr="001B1EA2">
        <w:rPr>
          <w:rFonts w:ascii="Tahoma" w:eastAsia="Tahoma" w:hAnsi="Tahoma" w:cs="Tahoma"/>
          <w:b/>
          <w:spacing w:val="1"/>
          <w:w w:val="99"/>
          <w:sz w:val="52"/>
          <w:szCs w:val="52"/>
        </w:rPr>
        <w:t>REVENUE</w:t>
      </w:r>
      <w:r w:rsidR="00B500A9" w:rsidRPr="001B1EA2">
        <w:rPr>
          <w:rFonts w:ascii="Tahoma" w:eastAsia="Tahoma" w:hAnsi="Tahoma" w:cs="Tahoma"/>
          <w:b/>
          <w:spacing w:val="1"/>
          <w:w w:val="99"/>
          <w:sz w:val="52"/>
          <w:szCs w:val="52"/>
        </w:rPr>
        <w:t xml:space="preserve"> GUIDELIN</w:t>
      </w:r>
      <w:r w:rsidR="00B500A9" w:rsidRPr="001B1EA2">
        <w:rPr>
          <w:rFonts w:ascii="Tahoma" w:eastAsia="Tahoma" w:hAnsi="Tahoma" w:cs="Tahoma"/>
          <w:b/>
          <w:w w:val="99"/>
          <w:sz w:val="52"/>
          <w:szCs w:val="52"/>
        </w:rPr>
        <w:t>E</w:t>
      </w:r>
    </w:p>
    <w:p w14:paraId="4B99056E" w14:textId="77777777" w:rsidR="000E4154" w:rsidRPr="00552E70" w:rsidRDefault="000E4154" w:rsidP="00E460EC">
      <w:pPr>
        <w:spacing w:line="360" w:lineRule="auto"/>
        <w:jc w:val="both"/>
        <w:rPr>
          <w:rFonts w:ascii="Tahoma" w:hAnsi="Tahoma" w:cs="Tahoma"/>
          <w:sz w:val="22"/>
          <w:szCs w:val="22"/>
        </w:rPr>
      </w:pPr>
    </w:p>
    <w:p w14:paraId="1299C43A" w14:textId="77777777" w:rsidR="000E4154" w:rsidRPr="00E460EC" w:rsidRDefault="000E4154" w:rsidP="00E460EC">
      <w:pPr>
        <w:spacing w:line="360" w:lineRule="auto"/>
        <w:jc w:val="both"/>
        <w:rPr>
          <w:rFonts w:ascii="Tahoma" w:hAnsi="Tahoma" w:cs="Tahoma"/>
        </w:rPr>
      </w:pPr>
    </w:p>
    <w:p w14:paraId="4DDBEF00" w14:textId="77777777" w:rsidR="000E4154" w:rsidRPr="00E460EC" w:rsidRDefault="000E4154" w:rsidP="00E460EC">
      <w:pPr>
        <w:spacing w:line="360" w:lineRule="auto"/>
        <w:jc w:val="both"/>
        <w:rPr>
          <w:rFonts w:ascii="Tahoma" w:hAnsi="Tahoma" w:cs="Tahoma"/>
        </w:rPr>
      </w:pPr>
    </w:p>
    <w:p w14:paraId="3461D779" w14:textId="77777777" w:rsidR="000E4154" w:rsidRPr="00E460EC" w:rsidRDefault="000E4154" w:rsidP="00E460EC">
      <w:pPr>
        <w:spacing w:line="360" w:lineRule="auto"/>
        <w:jc w:val="both"/>
        <w:rPr>
          <w:rFonts w:ascii="Tahoma" w:hAnsi="Tahoma" w:cs="Tahoma"/>
        </w:rPr>
      </w:pPr>
    </w:p>
    <w:p w14:paraId="3CF2D8B6" w14:textId="77777777" w:rsidR="000E4154" w:rsidRPr="00E460EC" w:rsidRDefault="000E4154" w:rsidP="00E460EC">
      <w:pPr>
        <w:spacing w:line="360" w:lineRule="auto"/>
        <w:jc w:val="both"/>
        <w:rPr>
          <w:rFonts w:ascii="Tahoma" w:hAnsi="Tahoma" w:cs="Tahoma"/>
        </w:rPr>
      </w:pPr>
    </w:p>
    <w:p w14:paraId="0FB78278" w14:textId="77777777" w:rsidR="000E4154" w:rsidRPr="00E460EC" w:rsidRDefault="000E4154" w:rsidP="00E460EC">
      <w:pPr>
        <w:spacing w:line="360" w:lineRule="auto"/>
        <w:jc w:val="both"/>
        <w:rPr>
          <w:rFonts w:ascii="Tahoma" w:hAnsi="Tahoma" w:cs="Tahoma"/>
        </w:rPr>
      </w:pPr>
    </w:p>
    <w:p w14:paraId="1FC39945" w14:textId="77777777" w:rsidR="000E4154" w:rsidRPr="00E460EC" w:rsidRDefault="000E4154" w:rsidP="00E460EC">
      <w:pPr>
        <w:spacing w:line="360" w:lineRule="auto"/>
        <w:jc w:val="both"/>
        <w:rPr>
          <w:rFonts w:ascii="Tahoma" w:hAnsi="Tahoma" w:cs="Tahoma"/>
        </w:rPr>
      </w:pPr>
    </w:p>
    <w:p w14:paraId="0562CB0E" w14:textId="77777777" w:rsidR="000E4154" w:rsidRPr="00E460EC" w:rsidRDefault="000E4154" w:rsidP="00E460EC">
      <w:pPr>
        <w:spacing w:line="360" w:lineRule="auto"/>
        <w:jc w:val="both"/>
        <w:rPr>
          <w:rFonts w:ascii="Tahoma" w:hAnsi="Tahoma" w:cs="Tahoma"/>
        </w:rPr>
      </w:pPr>
    </w:p>
    <w:p w14:paraId="5E2AF86A" w14:textId="73E7613C" w:rsidR="031E435B" w:rsidRPr="00552E70" w:rsidRDefault="031E435B" w:rsidP="00552E70">
      <w:pPr>
        <w:spacing w:line="360" w:lineRule="auto"/>
        <w:jc w:val="center"/>
        <w:rPr>
          <w:rFonts w:ascii="Tahoma" w:hAnsi="Tahoma" w:cs="Tahoma"/>
          <w:sz w:val="22"/>
          <w:szCs w:val="22"/>
        </w:rPr>
        <w:sectPr w:rsidR="031E435B" w:rsidRPr="00552E70">
          <w:headerReference w:type="even" r:id="rId12"/>
          <w:headerReference w:type="default" r:id="rId13"/>
          <w:footerReference w:type="even" r:id="rId14"/>
          <w:footerReference w:type="default" r:id="rId15"/>
          <w:headerReference w:type="first" r:id="rId16"/>
          <w:footerReference w:type="first" r:id="rId17"/>
          <w:pgSz w:w="11920" w:h="16840"/>
          <w:pgMar w:top="860" w:right="620" w:bottom="280" w:left="800" w:header="720" w:footer="720" w:gutter="0"/>
          <w:cols w:space="720"/>
        </w:sectPr>
      </w:pPr>
      <w:r w:rsidRPr="00552E70">
        <w:rPr>
          <w:rFonts w:ascii="Tahoma" w:eastAsia="Tahoma" w:hAnsi="Tahoma" w:cs="Tahoma"/>
          <w:b/>
          <w:bCs/>
          <w:color w:val="4372C4"/>
          <w:sz w:val="22"/>
          <w:szCs w:val="22"/>
        </w:rPr>
        <w:t>Ju</w:t>
      </w:r>
      <w:r w:rsidR="004F282F" w:rsidRPr="00552E70">
        <w:rPr>
          <w:rFonts w:ascii="Tahoma" w:eastAsia="Tahoma" w:hAnsi="Tahoma" w:cs="Tahoma"/>
          <w:b/>
          <w:bCs/>
          <w:color w:val="4372C4"/>
          <w:sz w:val="22"/>
          <w:szCs w:val="22"/>
        </w:rPr>
        <w:t>ne</w:t>
      </w:r>
      <w:r w:rsidRPr="00552E70">
        <w:rPr>
          <w:rFonts w:ascii="Tahoma" w:eastAsia="Tahoma" w:hAnsi="Tahoma" w:cs="Tahoma"/>
          <w:b/>
          <w:bCs/>
          <w:color w:val="4372C4"/>
          <w:sz w:val="22"/>
          <w:szCs w:val="22"/>
        </w:rPr>
        <w:t xml:space="preserve"> 2025</w:t>
      </w:r>
    </w:p>
    <w:p w14:paraId="62EBF3C5" w14:textId="38C5DDAE" w:rsidR="000E4154" w:rsidRPr="00E460EC" w:rsidRDefault="000E4154" w:rsidP="00E460EC">
      <w:pPr>
        <w:spacing w:line="360" w:lineRule="auto"/>
        <w:jc w:val="both"/>
        <w:rPr>
          <w:rFonts w:ascii="Tahoma" w:hAnsi="Tahoma" w:cs="Tahoma"/>
        </w:rPr>
      </w:pPr>
    </w:p>
    <w:sdt>
      <w:sdtPr>
        <w:rPr>
          <w:rFonts w:ascii="Times New Roman" w:eastAsia="Times New Roman" w:hAnsi="Times New Roman" w:cs="Tahoma"/>
          <w:b/>
          <w:bCs/>
          <w:color w:val="auto"/>
          <w:sz w:val="20"/>
          <w:szCs w:val="20"/>
        </w:rPr>
        <w:id w:val="1840806798"/>
        <w:docPartObj>
          <w:docPartGallery w:val="Table of Contents"/>
          <w:docPartUnique/>
        </w:docPartObj>
      </w:sdtPr>
      <w:sdtEndPr>
        <w:rPr>
          <w:noProof/>
        </w:rPr>
      </w:sdtEndPr>
      <w:sdtContent>
        <w:p w14:paraId="7F2F4F0F" w14:textId="34D051BB" w:rsidR="005F3699" w:rsidRPr="00E460EC" w:rsidRDefault="005F3699" w:rsidP="00E460EC">
          <w:pPr>
            <w:pStyle w:val="TOCHeading"/>
            <w:spacing w:line="360" w:lineRule="auto"/>
            <w:jc w:val="both"/>
            <w:rPr>
              <w:rFonts w:cs="Tahoma"/>
              <w:b/>
              <w:bCs/>
              <w:sz w:val="20"/>
              <w:szCs w:val="20"/>
            </w:rPr>
          </w:pPr>
          <w:r w:rsidRPr="00E460EC">
            <w:rPr>
              <w:rFonts w:cs="Tahoma"/>
              <w:b/>
              <w:bCs/>
              <w:sz w:val="20"/>
              <w:szCs w:val="20"/>
            </w:rPr>
            <w:t>Table of Contents</w:t>
          </w:r>
        </w:p>
        <w:p w14:paraId="7874738F" w14:textId="77777777" w:rsidR="00682ABF" w:rsidRPr="00E460EC" w:rsidRDefault="00682ABF" w:rsidP="00E460EC">
          <w:pPr>
            <w:spacing w:line="360" w:lineRule="auto"/>
            <w:jc w:val="both"/>
            <w:rPr>
              <w:rFonts w:ascii="Tahoma" w:hAnsi="Tahoma" w:cs="Tahoma"/>
            </w:rPr>
          </w:pPr>
        </w:p>
        <w:p w14:paraId="316367A7" w14:textId="6DCB3312" w:rsidR="00BC3C3F" w:rsidRPr="00E460EC" w:rsidRDefault="005F3699"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r w:rsidRPr="00E460EC">
            <w:rPr>
              <w:rFonts w:ascii="Tahoma" w:hAnsi="Tahoma" w:cs="Tahoma"/>
              <w:b/>
              <w:bCs/>
            </w:rPr>
            <w:fldChar w:fldCharType="begin"/>
          </w:r>
          <w:r w:rsidRPr="00E460EC">
            <w:rPr>
              <w:rFonts w:ascii="Tahoma" w:hAnsi="Tahoma" w:cs="Tahoma"/>
              <w:b/>
              <w:bCs/>
            </w:rPr>
            <w:instrText xml:space="preserve"> TOC \o "1-3" \h \z \u </w:instrText>
          </w:r>
          <w:r w:rsidRPr="00E460EC">
            <w:rPr>
              <w:rFonts w:ascii="Tahoma" w:hAnsi="Tahoma" w:cs="Tahoma"/>
              <w:b/>
              <w:bCs/>
            </w:rPr>
            <w:fldChar w:fldCharType="separate"/>
          </w:r>
          <w:hyperlink w:anchor="_Toc201913730" w:history="1">
            <w:r w:rsidR="00BC3C3F" w:rsidRPr="00E460EC">
              <w:rPr>
                <w:rStyle w:val="Hyperlink"/>
                <w:rFonts w:ascii="Tahoma" w:hAnsi="Tahoma" w:cs="Tahoma"/>
                <w:noProof/>
              </w:rPr>
              <w:t>1. INTRODUCTION</w:t>
            </w:r>
            <w:r w:rsidR="00BC3C3F" w:rsidRPr="00E460EC">
              <w:rPr>
                <w:rFonts w:ascii="Tahoma" w:hAnsi="Tahoma" w:cs="Tahoma"/>
                <w:noProof/>
                <w:webHidden/>
              </w:rPr>
              <w:tab/>
            </w:r>
            <w:r w:rsidR="00BC3C3F" w:rsidRPr="00E460EC">
              <w:rPr>
                <w:rFonts w:ascii="Tahoma" w:hAnsi="Tahoma" w:cs="Tahoma"/>
                <w:noProof/>
                <w:webHidden/>
              </w:rPr>
              <w:fldChar w:fldCharType="begin"/>
            </w:r>
            <w:r w:rsidR="00BC3C3F" w:rsidRPr="00E460EC">
              <w:rPr>
                <w:rFonts w:ascii="Tahoma" w:hAnsi="Tahoma" w:cs="Tahoma"/>
                <w:noProof/>
                <w:webHidden/>
              </w:rPr>
              <w:instrText xml:space="preserve"> PAGEREF _Toc201913730 \h </w:instrText>
            </w:r>
            <w:r w:rsidR="00BC3C3F" w:rsidRPr="00E460EC">
              <w:rPr>
                <w:rFonts w:ascii="Tahoma" w:hAnsi="Tahoma" w:cs="Tahoma"/>
                <w:noProof/>
                <w:webHidden/>
              </w:rPr>
            </w:r>
            <w:r w:rsidR="00BC3C3F" w:rsidRPr="00E460EC">
              <w:rPr>
                <w:rFonts w:ascii="Tahoma" w:hAnsi="Tahoma" w:cs="Tahoma"/>
                <w:noProof/>
                <w:webHidden/>
              </w:rPr>
              <w:fldChar w:fldCharType="separate"/>
            </w:r>
            <w:r w:rsidR="00945232">
              <w:rPr>
                <w:rFonts w:ascii="Tahoma" w:hAnsi="Tahoma" w:cs="Tahoma"/>
                <w:noProof/>
                <w:webHidden/>
              </w:rPr>
              <w:t>3</w:t>
            </w:r>
            <w:r w:rsidR="00BC3C3F" w:rsidRPr="00E460EC">
              <w:rPr>
                <w:rFonts w:ascii="Tahoma" w:hAnsi="Tahoma" w:cs="Tahoma"/>
                <w:noProof/>
                <w:webHidden/>
              </w:rPr>
              <w:fldChar w:fldCharType="end"/>
            </w:r>
          </w:hyperlink>
        </w:p>
        <w:p w14:paraId="4D8C4AAF" w14:textId="0719C6A0"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31" w:history="1">
            <w:r w:rsidRPr="00E460EC">
              <w:rPr>
                <w:rStyle w:val="Hyperlink"/>
                <w:rFonts w:ascii="Tahoma" w:hAnsi="Tahoma" w:cs="Tahoma"/>
                <w:noProof/>
              </w:rPr>
              <w:t>2. SCOPE</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_Toc201913731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3</w:t>
            </w:r>
            <w:r w:rsidRPr="00E460EC">
              <w:rPr>
                <w:rFonts w:ascii="Tahoma" w:hAnsi="Tahoma" w:cs="Tahoma"/>
                <w:noProof/>
                <w:webHidden/>
              </w:rPr>
              <w:fldChar w:fldCharType="end"/>
            </w:r>
          </w:hyperlink>
        </w:p>
        <w:p w14:paraId="1A19ED53" w14:textId="3F697F47"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2" w:history="1">
            <w:r w:rsidRPr="00E460EC">
              <w:rPr>
                <w:rStyle w:val="Hyperlink"/>
                <w:rFonts w:ascii="Tahoma" w:hAnsi="Tahoma" w:cs="Tahoma"/>
                <w:noProof/>
                <w:sz w:val="20"/>
                <w:szCs w:val="20"/>
              </w:rPr>
              <w:t>2.1 Scope of IPSAS 47</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_Toc201913732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3</w:t>
            </w:r>
            <w:r w:rsidRPr="00E460EC">
              <w:rPr>
                <w:rFonts w:ascii="Tahoma" w:hAnsi="Tahoma" w:cs="Tahoma"/>
                <w:noProof/>
                <w:webHidden/>
                <w:sz w:val="20"/>
                <w:szCs w:val="20"/>
              </w:rPr>
              <w:fldChar w:fldCharType="end"/>
            </w:r>
          </w:hyperlink>
        </w:p>
        <w:p w14:paraId="6FB24325" w14:textId="5E575E11"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3" w:history="1">
            <w:r w:rsidRPr="00E460EC">
              <w:rPr>
                <w:rStyle w:val="Hyperlink"/>
                <w:rFonts w:ascii="Tahoma" w:hAnsi="Tahoma" w:cs="Tahoma"/>
                <w:noProof/>
                <w:sz w:val="20"/>
                <w:szCs w:val="20"/>
              </w:rPr>
              <w:t>2.2 Examples of Revenues in the Public Sector</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_Toc201913733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3</w:t>
            </w:r>
            <w:r w:rsidRPr="00E460EC">
              <w:rPr>
                <w:rFonts w:ascii="Tahoma" w:hAnsi="Tahoma" w:cs="Tahoma"/>
                <w:noProof/>
                <w:webHidden/>
                <w:sz w:val="20"/>
                <w:szCs w:val="20"/>
              </w:rPr>
              <w:fldChar w:fldCharType="end"/>
            </w:r>
          </w:hyperlink>
        </w:p>
        <w:p w14:paraId="24C6D2E9" w14:textId="6F383692"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34" w:history="1">
            <w:r w:rsidRPr="00E460EC">
              <w:rPr>
                <w:rStyle w:val="Hyperlink"/>
                <w:rFonts w:ascii="Tahoma" w:hAnsi="Tahoma" w:cs="Tahoma"/>
                <w:noProof/>
              </w:rPr>
              <w:t>3. DEFINITION OF KEY TERMS</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_Toc201913734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3</w:t>
            </w:r>
            <w:r w:rsidRPr="00E460EC">
              <w:rPr>
                <w:rFonts w:ascii="Tahoma" w:hAnsi="Tahoma" w:cs="Tahoma"/>
                <w:noProof/>
                <w:webHidden/>
              </w:rPr>
              <w:fldChar w:fldCharType="end"/>
            </w:r>
          </w:hyperlink>
        </w:p>
        <w:p w14:paraId="7A9600D8" w14:textId="3CC731B5"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35" w:history="1">
            <w:r w:rsidRPr="00E460EC">
              <w:rPr>
                <w:rStyle w:val="Hyperlink"/>
                <w:rFonts w:ascii="Tahoma" w:hAnsi="Tahoma" w:cs="Tahoma"/>
                <w:noProof/>
              </w:rPr>
              <w:t>4. REVENUE TRANSACTIONS WITHOUT BINDING ARRANGEMENTS</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_Toc201913735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5</w:t>
            </w:r>
            <w:r w:rsidRPr="00E460EC">
              <w:rPr>
                <w:rFonts w:ascii="Tahoma" w:hAnsi="Tahoma" w:cs="Tahoma"/>
                <w:noProof/>
                <w:webHidden/>
              </w:rPr>
              <w:fldChar w:fldCharType="end"/>
            </w:r>
          </w:hyperlink>
        </w:p>
        <w:p w14:paraId="67AB5441" w14:textId="3E9062A0"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6" w:history="1">
            <w:r w:rsidRPr="00E460EC">
              <w:rPr>
                <w:rStyle w:val="Hyperlink"/>
                <w:rFonts w:ascii="Tahoma" w:hAnsi="Tahoma" w:cs="Tahoma"/>
                <w:noProof/>
                <w:sz w:val="20"/>
                <w:szCs w:val="20"/>
              </w:rPr>
              <w:t>4.1 Recognition</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_Toc201913736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5</w:t>
            </w:r>
            <w:r w:rsidRPr="00E460EC">
              <w:rPr>
                <w:rFonts w:ascii="Tahoma" w:hAnsi="Tahoma" w:cs="Tahoma"/>
                <w:noProof/>
                <w:webHidden/>
                <w:sz w:val="20"/>
                <w:szCs w:val="20"/>
              </w:rPr>
              <w:fldChar w:fldCharType="end"/>
            </w:r>
          </w:hyperlink>
        </w:p>
        <w:p w14:paraId="32CC3022" w14:textId="41683343"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7" w:history="1">
            <w:r w:rsidRPr="00E460EC">
              <w:rPr>
                <w:rStyle w:val="Hyperlink"/>
                <w:rFonts w:ascii="Tahoma" w:hAnsi="Tahoma" w:cs="Tahoma"/>
                <w:noProof/>
                <w:sz w:val="20"/>
                <w:szCs w:val="20"/>
              </w:rPr>
              <w:t>4.2 Measurement</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_Toc201913737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6</w:t>
            </w:r>
            <w:r w:rsidRPr="00E460EC">
              <w:rPr>
                <w:rFonts w:ascii="Tahoma" w:hAnsi="Tahoma" w:cs="Tahoma"/>
                <w:noProof/>
                <w:webHidden/>
                <w:sz w:val="20"/>
                <w:szCs w:val="20"/>
              </w:rPr>
              <w:fldChar w:fldCharType="end"/>
            </w:r>
          </w:hyperlink>
        </w:p>
        <w:p w14:paraId="5E5F5F1E" w14:textId="2B6C0FA3"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8" w:history="1">
            <w:r w:rsidRPr="00E460EC">
              <w:rPr>
                <w:rStyle w:val="Hyperlink"/>
                <w:rFonts w:ascii="Tahoma" w:hAnsi="Tahoma" w:cs="Tahoma"/>
                <w:noProof/>
                <w:sz w:val="20"/>
                <w:szCs w:val="20"/>
              </w:rPr>
              <w:t>4.3 Illustrative Examples for Revenue Transactions without Binding Arrangements</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_Toc201913738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6</w:t>
            </w:r>
            <w:r w:rsidRPr="00E460EC">
              <w:rPr>
                <w:rFonts w:ascii="Tahoma" w:hAnsi="Tahoma" w:cs="Tahoma"/>
                <w:noProof/>
                <w:webHidden/>
                <w:sz w:val="20"/>
                <w:szCs w:val="20"/>
              </w:rPr>
              <w:fldChar w:fldCharType="end"/>
            </w:r>
          </w:hyperlink>
        </w:p>
        <w:p w14:paraId="0BD0E8C7" w14:textId="0EE0AA57"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39" w:history="1">
            <w:r w:rsidRPr="00E460EC">
              <w:rPr>
                <w:rStyle w:val="Hyperlink"/>
                <w:rFonts w:ascii="Tahoma" w:hAnsi="Tahoma" w:cs="Tahoma"/>
                <w:noProof/>
                <w:sz w:val="20"/>
                <w:szCs w:val="20"/>
              </w:rPr>
              <w:t>TAXES</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_Toc201913739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17</w:t>
            </w:r>
            <w:r w:rsidRPr="00E460EC">
              <w:rPr>
                <w:rFonts w:ascii="Tahoma" w:hAnsi="Tahoma" w:cs="Tahoma"/>
                <w:noProof/>
                <w:webHidden/>
                <w:sz w:val="20"/>
                <w:szCs w:val="20"/>
              </w:rPr>
              <w:fldChar w:fldCharType="end"/>
            </w:r>
          </w:hyperlink>
        </w:p>
        <w:p w14:paraId="687EDCD4" w14:textId="28EBC875"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0" w:history="1">
            <w:r w:rsidRPr="00E460EC">
              <w:rPr>
                <w:rStyle w:val="Hyperlink"/>
                <w:rFonts w:ascii="Tahoma" w:hAnsi="Tahoma" w:cs="Tahoma"/>
                <w:noProof/>
                <w:sz w:val="20"/>
                <w:szCs w:val="20"/>
              </w:rPr>
              <w:t>4.4 Recognition</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_Toc201913740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17</w:t>
            </w:r>
            <w:r w:rsidRPr="00E460EC">
              <w:rPr>
                <w:rFonts w:ascii="Tahoma" w:hAnsi="Tahoma" w:cs="Tahoma"/>
                <w:noProof/>
                <w:webHidden/>
                <w:sz w:val="20"/>
                <w:szCs w:val="20"/>
              </w:rPr>
              <w:fldChar w:fldCharType="end"/>
            </w:r>
          </w:hyperlink>
        </w:p>
        <w:p w14:paraId="65EA963E" w14:textId="5EA95AFE"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1" w:history="1">
            <w:r w:rsidRPr="00E460EC">
              <w:rPr>
                <w:rStyle w:val="Hyperlink"/>
                <w:rFonts w:ascii="Tahoma" w:hAnsi="Tahoma" w:cs="Tahoma"/>
                <w:noProof/>
                <w:sz w:val="20"/>
                <w:szCs w:val="20"/>
              </w:rPr>
              <w:t>4.5 Measurement</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_Toc201913741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18</w:t>
            </w:r>
            <w:r w:rsidRPr="00E460EC">
              <w:rPr>
                <w:rFonts w:ascii="Tahoma" w:hAnsi="Tahoma" w:cs="Tahoma"/>
                <w:noProof/>
                <w:webHidden/>
                <w:sz w:val="20"/>
                <w:szCs w:val="20"/>
              </w:rPr>
              <w:fldChar w:fldCharType="end"/>
            </w:r>
          </w:hyperlink>
        </w:p>
        <w:p w14:paraId="7392B192" w14:textId="0B82188A"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2" w:history="1">
            <w:r w:rsidRPr="00E460EC">
              <w:rPr>
                <w:rStyle w:val="Hyperlink"/>
                <w:rFonts w:ascii="Tahoma" w:hAnsi="Tahoma" w:cs="Tahoma"/>
                <w:noProof/>
                <w:sz w:val="20"/>
                <w:szCs w:val="20"/>
              </w:rPr>
              <w:t>4.6 Other Accounting Issues Relating to Taxes</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_Toc201913742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20</w:t>
            </w:r>
            <w:r w:rsidRPr="00E460EC">
              <w:rPr>
                <w:rFonts w:ascii="Tahoma" w:hAnsi="Tahoma" w:cs="Tahoma"/>
                <w:noProof/>
                <w:webHidden/>
                <w:sz w:val="20"/>
                <w:szCs w:val="20"/>
              </w:rPr>
              <w:fldChar w:fldCharType="end"/>
            </w:r>
          </w:hyperlink>
        </w:p>
        <w:p w14:paraId="5DB32134" w14:textId="67144C84"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3" w:history="1">
            <w:r w:rsidRPr="00E460EC">
              <w:rPr>
                <w:rStyle w:val="Hyperlink"/>
                <w:rFonts w:ascii="Tahoma" w:hAnsi="Tahoma" w:cs="Tahoma"/>
                <w:noProof/>
                <w:sz w:val="20"/>
                <w:szCs w:val="20"/>
              </w:rPr>
              <w:t>4.7 Illustrative Examples for Revenue Arising from Taxes</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_Toc201913743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23</w:t>
            </w:r>
            <w:r w:rsidRPr="00E460EC">
              <w:rPr>
                <w:rFonts w:ascii="Tahoma" w:hAnsi="Tahoma" w:cs="Tahoma"/>
                <w:noProof/>
                <w:webHidden/>
                <w:sz w:val="20"/>
                <w:szCs w:val="20"/>
              </w:rPr>
              <w:fldChar w:fldCharType="end"/>
            </w:r>
          </w:hyperlink>
        </w:p>
        <w:p w14:paraId="3C0DA8C6" w14:textId="6E9B1389"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44" w:history="1">
            <w:r w:rsidRPr="00E460EC">
              <w:rPr>
                <w:rStyle w:val="Hyperlink"/>
                <w:rFonts w:ascii="Tahoma" w:hAnsi="Tahoma" w:cs="Tahoma"/>
                <w:noProof/>
              </w:rPr>
              <w:t>5. REVENUE TRANSACTIONS WITH BINDING ARRANGEMENTS</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_Toc201913744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27</w:t>
            </w:r>
            <w:r w:rsidRPr="00E460EC">
              <w:rPr>
                <w:rFonts w:ascii="Tahoma" w:hAnsi="Tahoma" w:cs="Tahoma"/>
                <w:noProof/>
                <w:webHidden/>
              </w:rPr>
              <w:fldChar w:fldCharType="end"/>
            </w:r>
          </w:hyperlink>
        </w:p>
        <w:p w14:paraId="73108872" w14:textId="6E33C63E"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5" w:history="1">
            <w:r w:rsidRPr="00E460EC">
              <w:rPr>
                <w:rStyle w:val="Hyperlink"/>
                <w:rFonts w:ascii="Tahoma" w:hAnsi="Tahoma" w:cs="Tahoma"/>
                <w:noProof/>
                <w:sz w:val="20"/>
                <w:szCs w:val="20"/>
              </w:rPr>
              <w:t>5.1 Recognition</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_Toc201913745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28</w:t>
            </w:r>
            <w:r w:rsidRPr="00E460EC">
              <w:rPr>
                <w:rFonts w:ascii="Tahoma" w:hAnsi="Tahoma" w:cs="Tahoma"/>
                <w:noProof/>
                <w:webHidden/>
                <w:sz w:val="20"/>
                <w:szCs w:val="20"/>
              </w:rPr>
              <w:fldChar w:fldCharType="end"/>
            </w:r>
          </w:hyperlink>
        </w:p>
        <w:p w14:paraId="5C4F796B" w14:textId="37B0D02C"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6" w:history="1">
            <w:r w:rsidRPr="00E460EC">
              <w:rPr>
                <w:rStyle w:val="Hyperlink"/>
                <w:rFonts w:ascii="Tahoma" w:hAnsi="Tahoma" w:cs="Tahoma"/>
                <w:noProof/>
                <w:sz w:val="20"/>
                <w:szCs w:val="20"/>
              </w:rPr>
              <w:t>5.2 Measurement of Revenue</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_Toc201913746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30</w:t>
            </w:r>
            <w:r w:rsidRPr="00E460EC">
              <w:rPr>
                <w:rFonts w:ascii="Tahoma" w:hAnsi="Tahoma" w:cs="Tahoma"/>
                <w:noProof/>
                <w:webHidden/>
                <w:sz w:val="20"/>
                <w:szCs w:val="20"/>
              </w:rPr>
              <w:fldChar w:fldCharType="end"/>
            </w:r>
          </w:hyperlink>
        </w:p>
        <w:p w14:paraId="6FF1EF63" w14:textId="43805A33" w:rsidR="00BC3C3F" w:rsidRPr="00E460EC" w:rsidRDefault="00BC3C3F" w:rsidP="00E460EC">
          <w:pPr>
            <w:pStyle w:val="TOC2"/>
            <w:tabs>
              <w:tab w:val="right" w:leader="dot" w:pos="9030"/>
            </w:tabs>
            <w:spacing w:line="360" w:lineRule="auto"/>
            <w:jc w:val="both"/>
            <w:rPr>
              <w:rFonts w:ascii="Tahoma" w:hAnsi="Tahoma" w:cs="Tahoma"/>
              <w:noProof/>
              <w:kern w:val="2"/>
              <w:sz w:val="20"/>
              <w:szCs w:val="20"/>
              <w:lang w:val="en-KE" w:eastAsia="en-GB"/>
              <w14:ligatures w14:val="standardContextual"/>
            </w:rPr>
          </w:pPr>
          <w:hyperlink w:anchor="_Toc201913747" w:history="1">
            <w:r w:rsidRPr="00E460EC">
              <w:rPr>
                <w:rStyle w:val="Hyperlink"/>
                <w:rFonts w:ascii="Tahoma" w:hAnsi="Tahoma" w:cs="Tahoma"/>
                <w:noProof/>
                <w:sz w:val="20"/>
                <w:szCs w:val="20"/>
              </w:rPr>
              <w:t>5.3 Illustrative Examples for Revenue Transactions with Binding Arrangements</w:t>
            </w:r>
            <w:r w:rsidRPr="00E460EC">
              <w:rPr>
                <w:rFonts w:ascii="Tahoma" w:hAnsi="Tahoma" w:cs="Tahoma"/>
                <w:noProof/>
                <w:webHidden/>
                <w:sz w:val="20"/>
                <w:szCs w:val="20"/>
              </w:rPr>
              <w:tab/>
            </w:r>
            <w:r w:rsidRPr="00E460EC">
              <w:rPr>
                <w:rFonts w:ascii="Tahoma" w:hAnsi="Tahoma" w:cs="Tahoma"/>
                <w:noProof/>
                <w:webHidden/>
                <w:sz w:val="20"/>
                <w:szCs w:val="20"/>
              </w:rPr>
              <w:fldChar w:fldCharType="begin"/>
            </w:r>
            <w:r w:rsidRPr="00E460EC">
              <w:rPr>
                <w:rFonts w:ascii="Tahoma" w:hAnsi="Tahoma" w:cs="Tahoma"/>
                <w:noProof/>
                <w:webHidden/>
                <w:sz w:val="20"/>
                <w:szCs w:val="20"/>
              </w:rPr>
              <w:instrText xml:space="preserve"> PAGEREF _Toc201913747 \h </w:instrText>
            </w:r>
            <w:r w:rsidRPr="00E460EC">
              <w:rPr>
                <w:rFonts w:ascii="Tahoma" w:hAnsi="Tahoma" w:cs="Tahoma"/>
                <w:noProof/>
                <w:webHidden/>
                <w:sz w:val="20"/>
                <w:szCs w:val="20"/>
              </w:rPr>
            </w:r>
            <w:r w:rsidRPr="00E460EC">
              <w:rPr>
                <w:rFonts w:ascii="Tahoma" w:hAnsi="Tahoma" w:cs="Tahoma"/>
                <w:noProof/>
                <w:webHidden/>
                <w:sz w:val="20"/>
                <w:szCs w:val="20"/>
              </w:rPr>
              <w:fldChar w:fldCharType="separate"/>
            </w:r>
            <w:r w:rsidR="00945232">
              <w:rPr>
                <w:rFonts w:ascii="Tahoma" w:hAnsi="Tahoma" w:cs="Tahoma"/>
                <w:noProof/>
                <w:webHidden/>
                <w:sz w:val="20"/>
                <w:szCs w:val="20"/>
              </w:rPr>
              <w:t>31</w:t>
            </w:r>
            <w:r w:rsidRPr="00E460EC">
              <w:rPr>
                <w:rFonts w:ascii="Tahoma" w:hAnsi="Tahoma" w:cs="Tahoma"/>
                <w:noProof/>
                <w:webHidden/>
                <w:sz w:val="20"/>
                <w:szCs w:val="20"/>
              </w:rPr>
              <w:fldChar w:fldCharType="end"/>
            </w:r>
          </w:hyperlink>
        </w:p>
        <w:p w14:paraId="2F7989EC" w14:textId="65FD665C"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48" w:history="1">
            <w:r w:rsidRPr="00E460EC">
              <w:rPr>
                <w:rStyle w:val="Hyperlink"/>
                <w:rFonts w:ascii="Tahoma" w:hAnsi="Tahoma" w:cs="Tahoma"/>
                <w:noProof/>
              </w:rPr>
              <w:t>6. DISCLOSURES</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_Toc201913748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35</w:t>
            </w:r>
            <w:r w:rsidRPr="00E460EC">
              <w:rPr>
                <w:rFonts w:ascii="Tahoma" w:hAnsi="Tahoma" w:cs="Tahoma"/>
                <w:noProof/>
                <w:webHidden/>
              </w:rPr>
              <w:fldChar w:fldCharType="end"/>
            </w:r>
          </w:hyperlink>
        </w:p>
        <w:p w14:paraId="64ACFE38" w14:textId="2D04E8D0" w:rsidR="00BC3C3F" w:rsidRPr="00E460EC" w:rsidRDefault="00BC3C3F" w:rsidP="00E460EC">
          <w:pPr>
            <w:pStyle w:val="TOC1"/>
            <w:tabs>
              <w:tab w:val="right" w:leader="dot" w:pos="9030"/>
            </w:tabs>
            <w:spacing w:line="360" w:lineRule="auto"/>
            <w:jc w:val="both"/>
            <w:rPr>
              <w:rFonts w:ascii="Tahoma" w:eastAsiaTheme="minorEastAsia" w:hAnsi="Tahoma" w:cs="Tahoma"/>
              <w:noProof/>
              <w:kern w:val="2"/>
              <w:lang w:val="en-KE" w:eastAsia="en-GB"/>
              <w14:ligatures w14:val="standardContextual"/>
            </w:rPr>
          </w:pPr>
          <w:hyperlink w:anchor="_Toc201913749" w:history="1">
            <w:r w:rsidRPr="00E460EC">
              <w:rPr>
                <w:rStyle w:val="Hyperlink"/>
                <w:rFonts w:ascii="Tahoma" w:hAnsi="Tahoma" w:cs="Tahoma"/>
                <w:noProof/>
              </w:rPr>
              <w:t>7. FREQUENTLY ASKED QUESTIONS</w:t>
            </w:r>
            <w:r w:rsidRPr="00E460EC">
              <w:rPr>
                <w:rFonts w:ascii="Tahoma" w:hAnsi="Tahoma" w:cs="Tahoma"/>
                <w:noProof/>
                <w:webHidden/>
              </w:rPr>
              <w:tab/>
            </w:r>
            <w:r w:rsidRPr="00E460EC">
              <w:rPr>
                <w:rFonts w:ascii="Tahoma" w:hAnsi="Tahoma" w:cs="Tahoma"/>
                <w:noProof/>
                <w:webHidden/>
              </w:rPr>
              <w:fldChar w:fldCharType="begin"/>
            </w:r>
            <w:r w:rsidRPr="00E460EC">
              <w:rPr>
                <w:rFonts w:ascii="Tahoma" w:hAnsi="Tahoma" w:cs="Tahoma"/>
                <w:noProof/>
                <w:webHidden/>
              </w:rPr>
              <w:instrText xml:space="preserve"> PAGEREF _Toc201913749 \h </w:instrText>
            </w:r>
            <w:r w:rsidRPr="00E460EC">
              <w:rPr>
                <w:rFonts w:ascii="Tahoma" w:hAnsi="Tahoma" w:cs="Tahoma"/>
                <w:noProof/>
                <w:webHidden/>
              </w:rPr>
            </w:r>
            <w:r w:rsidRPr="00E460EC">
              <w:rPr>
                <w:rFonts w:ascii="Tahoma" w:hAnsi="Tahoma" w:cs="Tahoma"/>
                <w:noProof/>
                <w:webHidden/>
              </w:rPr>
              <w:fldChar w:fldCharType="separate"/>
            </w:r>
            <w:r w:rsidR="00945232">
              <w:rPr>
                <w:rFonts w:ascii="Tahoma" w:hAnsi="Tahoma" w:cs="Tahoma"/>
                <w:noProof/>
                <w:webHidden/>
              </w:rPr>
              <w:t>35</w:t>
            </w:r>
            <w:r w:rsidRPr="00E460EC">
              <w:rPr>
                <w:rFonts w:ascii="Tahoma" w:hAnsi="Tahoma" w:cs="Tahoma"/>
                <w:noProof/>
                <w:webHidden/>
              </w:rPr>
              <w:fldChar w:fldCharType="end"/>
            </w:r>
          </w:hyperlink>
        </w:p>
        <w:p w14:paraId="54F8FE1D" w14:textId="5BA1A23A" w:rsidR="005F3699" w:rsidRPr="00E460EC" w:rsidRDefault="005F3699" w:rsidP="00E460EC">
          <w:pPr>
            <w:spacing w:line="360" w:lineRule="auto"/>
            <w:jc w:val="both"/>
            <w:rPr>
              <w:rFonts w:ascii="Tahoma" w:hAnsi="Tahoma" w:cs="Tahoma"/>
            </w:rPr>
          </w:pPr>
          <w:r w:rsidRPr="00E460EC">
            <w:rPr>
              <w:rFonts w:ascii="Tahoma" w:hAnsi="Tahoma" w:cs="Tahoma"/>
              <w:b/>
              <w:bCs/>
              <w:noProof/>
            </w:rPr>
            <w:fldChar w:fldCharType="end"/>
          </w:r>
        </w:p>
      </w:sdtContent>
    </w:sdt>
    <w:p w14:paraId="6921AEA9" w14:textId="77777777" w:rsidR="00682ABF" w:rsidRPr="00E460EC" w:rsidRDefault="00682ABF" w:rsidP="00E460EC">
      <w:pPr>
        <w:spacing w:line="360" w:lineRule="auto"/>
        <w:jc w:val="both"/>
        <w:rPr>
          <w:rFonts w:ascii="Tahoma" w:eastAsia="Tahoma" w:hAnsi="Tahoma" w:cs="Tahoma"/>
          <w:b/>
        </w:rPr>
      </w:pPr>
    </w:p>
    <w:p w14:paraId="61D0F532" w14:textId="77777777" w:rsidR="00682ABF" w:rsidRPr="00E460EC" w:rsidRDefault="00682ABF" w:rsidP="00E460EC">
      <w:pPr>
        <w:spacing w:line="360" w:lineRule="auto"/>
        <w:jc w:val="both"/>
        <w:rPr>
          <w:rFonts w:ascii="Tahoma" w:eastAsia="Tahoma" w:hAnsi="Tahoma" w:cs="Tahoma"/>
          <w:b/>
        </w:rPr>
      </w:pPr>
    </w:p>
    <w:p w14:paraId="53CB6906" w14:textId="77777777" w:rsidR="00682ABF" w:rsidRPr="00E460EC" w:rsidRDefault="00682ABF" w:rsidP="00E460EC">
      <w:pPr>
        <w:spacing w:line="360" w:lineRule="auto"/>
        <w:jc w:val="both"/>
        <w:rPr>
          <w:rFonts w:ascii="Tahoma" w:eastAsia="Tahoma" w:hAnsi="Tahoma" w:cs="Tahoma"/>
          <w:b/>
        </w:rPr>
      </w:pPr>
    </w:p>
    <w:p w14:paraId="4B8F76E8" w14:textId="77777777" w:rsidR="00682ABF" w:rsidRPr="00E460EC" w:rsidRDefault="00682ABF" w:rsidP="00E460EC">
      <w:pPr>
        <w:spacing w:line="360" w:lineRule="auto"/>
        <w:jc w:val="both"/>
        <w:rPr>
          <w:rFonts w:ascii="Tahoma" w:eastAsia="Tahoma" w:hAnsi="Tahoma" w:cs="Tahoma"/>
          <w:b/>
        </w:rPr>
      </w:pPr>
    </w:p>
    <w:p w14:paraId="535A3107" w14:textId="77777777" w:rsidR="00682ABF" w:rsidRPr="00E460EC" w:rsidRDefault="00682ABF" w:rsidP="00E460EC">
      <w:pPr>
        <w:spacing w:line="360" w:lineRule="auto"/>
        <w:jc w:val="both"/>
        <w:rPr>
          <w:rFonts w:ascii="Tahoma" w:eastAsia="Tahoma" w:hAnsi="Tahoma" w:cs="Tahoma"/>
          <w:b/>
        </w:rPr>
      </w:pPr>
    </w:p>
    <w:p w14:paraId="2A36A241" w14:textId="33BD2408" w:rsidR="00C71B84" w:rsidRPr="00E460EC" w:rsidRDefault="00C71B84" w:rsidP="00E460EC">
      <w:pPr>
        <w:spacing w:line="360" w:lineRule="auto"/>
        <w:jc w:val="both"/>
        <w:rPr>
          <w:rFonts w:ascii="Tahoma" w:eastAsia="Tahoma" w:hAnsi="Tahoma" w:cs="Tahoma"/>
          <w:b/>
        </w:rPr>
      </w:pPr>
      <w:r w:rsidRPr="00E460EC">
        <w:rPr>
          <w:rFonts w:ascii="Tahoma" w:eastAsia="Tahoma" w:hAnsi="Tahoma" w:cs="Tahoma"/>
          <w:b/>
        </w:rPr>
        <w:br w:type="page"/>
      </w:r>
    </w:p>
    <w:p w14:paraId="1A965116" w14:textId="3C863444" w:rsidR="000E4154" w:rsidRPr="00E460EC" w:rsidRDefault="00701ACE" w:rsidP="00E460EC">
      <w:pPr>
        <w:pStyle w:val="Heading1"/>
        <w:spacing w:line="360" w:lineRule="auto"/>
        <w:jc w:val="both"/>
        <w:rPr>
          <w:rFonts w:cs="Tahoma"/>
          <w:color w:val="FF0000"/>
          <w:sz w:val="20"/>
          <w:szCs w:val="20"/>
        </w:rPr>
      </w:pPr>
      <w:bookmarkStart w:id="0" w:name="_Toc201913730"/>
      <w:r w:rsidRPr="00E460EC">
        <w:rPr>
          <w:rFonts w:cs="Tahoma"/>
          <w:color w:val="FF0000"/>
          <w:sz w:val="20"/>
          <w:szCs w:val="20"/>
        </w:rPr>
        <w:lastRenderedPageBreak/>
        <w:t xml:space="preserve">1. </w:t>
      </w:r>
      <w:r w:rsidR="009F313E" w:rsidRPr="00E460EC">
        <w:rPr>
          <w:rFonts w:cs="Tahoma"/>
          <w:color w:val="FF0000"/>
          <w:sz w:val="20"/>
          <w:szCs w:val="20"/>
        </w:rPr>
        <w:t>INTRODUCTION</w:t>
      </w:r>
      <w:bookmarkEnd w:id="0"/>
    </w:p>
    <w:p w14:paraId="4E4B13A7" w14:textId="77777777" w:rsidR="00324413" w:rsidRPr="00E460EC" w:rsidRDefault="00324413" w:rsidP="00E460EC">
      <w:pPr>
        <w:spacing w:line="360" w:lineRule="auto"/>
        <w:jc w:val="both"/>
        <w:rPr>
          <w:rFonts w:ascii="Tahoma" w:hAnsi="Tahoma" w:cs="Tahoma"/>
        </w:rPr>
      </w:pPr>
    </w:p>
    <w:p w14:paraId="7DF4E37C" w14:textId="17A0BD39" w:rsidR="000E4154" w:rsidRPr="00E460EC" w:rsidRDefault="52BCFD72" w:rsidP="00E460EC">
      <w:pPr>
        <w:spacing w:line="360" w:lineRule="auto"/>
        <w:jc w:val="both"/>
        <w:rPr>
          <w:rFonts w:ascii="Tahoma" w:eastAsia="Tahoma" w:hAnsi="Tahoma" w:cs="Tahoma"/>
        </w:rPr>
      </w:pPr>
      <w:r w:rsidRPr="00E460EC">
        <w:rPr>
          <w:rFonts w:ascii="Tahoma" w:eastAsia="Tahoma" w:hAnsi="Tahoma" w:cs="Tahoma"/>
        </w:rPr>
        <w:t>IPSASB issued International Public Sector Accounting Standard (IPSAS) 4</w:t>
      </w:r>
      <w:r w:rsidR="3B990A08" w:rsidRPr="00E460EC">
        <w:rPr>
          <w:rFonts w:ascii="Tahoma" w:eastAsia="Tahoma" w:hAnsi="Tahoma" w:cs="Tahoma"/>
        </w:rPr>
        <w:t>7</w:t>
      </w:r>
      <w:r w:rsidRPr="00E460EC">
        <w:rPr>
          <w:rFonts w:ascii="Tahoma" w:eastAsia="Tahoma" w:hAnsi="Tahoma" w:cs="Tahoma"/>
        </w:rPr>
        <w:t>, “</w:t>
      </w:r>
      <w:r w:rsidR="2AB98A78" w:rsidRPr="00E460EC">
        <w:rPr>
          <w:rFonts w:ascii="Tahoma" w:eastAsia="Tahoma" w:hAnsi="Tahoma" w:cs="Tahoma"/>
        </w:rPr>
        <w:t>Revenue</w:t>
      </w:r>
      <w:r w:rsidRPr="00E460EC">
        <w:rPr>
          <w:rFonts w:ascii="Tahoma" w:eastAsia="Tahoma" w:hAnsi="Tahoma" w:cs="Tahoma"/>
        </w:rPr>
        <w:t xml:space="preserve">,” in </w:t>
      </w:r>
      <w:r w:rsidR="2FE0F27C" w:rsidRPr="00E460EC">
        <w:rPr>
          <w:rFonts w:ascii="Tahoma" w:eastAsia="Tahoma" w:hAnsi="Tahoma" w:cs="Tahoma"/>
        </w:rPr>
        <w:t>May 2023</w:t>
      </w:r>
      <w:r w:rsidRPr="00E460EC">
        <w:rPr>
          <w:rFonts w:ascii="Tahoma" w:eastAsia="Tahoma" w:hAnsi="Tahoma" w:cs="Tahoma"/>
        </w:rPr>
        <w:t xml:space="preserve"> for the application period beginning on or after January 1, 202</w:t>
      </w:r>
      <w:r w:rsidR="3A05A782" w:rsidRPr="00E460EC">
        <w:rPr>
          <w:rFonts w:ascii="Tahoma" w:eastAsia="Tahoma" w:hAnsi="Tahoma" w:cs="Tahoma"/>
        </w:rPr>
        <w:t>6</w:t>
      </w:r>
      <w:r w:rsidRPr="00E460EC">
        <w:rPr>
          <w:rFonts w:ascii="Tahoma" w:eastAsia="Tahoma" w:hAnsi="Tahoma" w:cs="Tahoma"/>
        </w:rPr>
        <w:t>. IPSAS 4</w:t>
      </w:r>
      <w:r w:rsidR="6BE4C5F7" w:rsidRPr="00E460EC">
        <w:rPr>
          <w:rFonts w:ascii="Tahoma" w:eastAsia="Tahoma" w:hAnsi="Tahoma" w:cs="Tahoma"/>
        </w:rPr>
        <w:t>7</w:t>
      </w:r>
      <w:r w:rsidRPr="00E460EC">
        <w:rPr>
          <w:rFonts w:ascii="Tahoma" w:eastAsia="Tahoma" w:hAnsi="Tahoma" w:cs="Tahoma"/>
        </w:rPr>
        <w:t xml:space="preserve"> replaces IPSAS </w:t>
      </w:r>
      <w:r w:rsidR="752497C3" w:rsidRPr="00E460EC">
        <w:rPr>
          <w:rFonts w:ascii="Tahoma" w:eastAsia="Tahoma" w:hAnsi="Tahoma" w:cs="Tahoma"/>
        </w:rPr>
        <w:t>9</w:t>
      </w:r>
      <w:r w:rsidRPr="00E460EC">
        <w:rPr>
          <w:rFonts w:ascii="Tahoma" w:eastAsia="Tahoma" w:hAnsi="Tahoma" w:cs="Tahoma"/>
        </w:rPr>
        <w:t xml:space="preserve"> ‘</w:t>
      </w:r>
      <w:r w:rsidR="3F03DDA7" w:rsidRPr="00E460EC">
        <w:rPr>
          <w:rFonts w:ascii="Tahoma" w:eastAsia="Tahoma" w:hAnsi="Tahoma" w:cs="Tahoma"/>
        </w:rPr>
        <w:t>Revenue from Exchange</w:t>
      </w:r>
      <w:r w:rsidR="557BE54F" w:rsidRPr="00E460EC">
        <w:rPr>
          <w:rFonts w:ascii="Tahoma" w:eastAsia="Tahoma" w:hAnsi="Tahoma" w:cs="Tahoma"/>
        </w:rPr>
        <w:t xml:space="preserve"> </w:t>
      </w:r>
      <w:r w:rsidR="3F03DDA7" w:rsidRPr="00E460EC">
        <w:rPr>
          <w:rFonts w:ascii="Tahoma" w:eastAsia="Tahoma" w:hAnsi="Tahoma" w:cs="Tahoma"/>
        </w:rPr>
        <w:t>Transactions</w:t>
      </w:r>
      <w:r w:rsidR="17DE662A" w:rsidRPr="00E460EC">
        <w:rPr>
          <w:rFonts w:ascii="Tahoma" w:eastAsia="Tahoma" w:hAnsi="Tahoma" w:cs="Tahoma"/>
        </w:rPr>
        <w:t>,</w:t>
      </w:r>
      <w:r w:rsidR="1B1EE500" w:rsidRPr="00E460EC">
        <w:rPr>
          <w:rFonts w:ascii="Tahoma" w:eastAsia="Tahoma" w:hAnsi="Tahoma" w:cs="Tahoma"/>
        </w:rPr>
        <w:t xml:space="preserve"> </w:t>
      </w:r>
      <w:r w:rsidR="17DE662A" w:rsidRPr="00E460EC">
        <w:rPr>
          <w:rFonts w:ascii="Tahoma" w:eastAsia="Tahoma" w:hAnsi="Tahoma" w:cs="Tahoma"/>
        </w:rPr>
        <w:t>IPSAS 11, Construction Contracts, and IPSAS</w:t>
      </w:r>
      <w:r w:rsidR="004F282F" w:rsidRPr="00E460EC">
        <w:rPr>
          <w:rFonts w:ascii="Tahoma" w:eastAsia="Tahoma" w:hAnsi="Tahoma" w:cs="Tahoma"/>
        </w:rPr>
        <w:t xml:space="preserve"> </w:t>
      </w:r>
      <w:r w:rsidR="17DE662A" w:rsidRPr="00E460EC">
        <w:rPr>
          <w:rFonts w:ascii="Tahoma" w:eastAsia="Tahoma" w:hAnsi="Tahoma" w:cs="Tahoma"/>
        </w:rPr>
        <w:t>23, Revenue</w:t>
      </w:r>
      <w:r w:rsidR="4C6273B3" w:rsidRPr="00E460EC">
        <w:rPr>
          <w:rFonts w:ascii="Tahoma" w:eastAsia="Tahoma" w:hAnsi="Tahoma" w:cs="Tahoma"/>
        </w:rPr>
        <w:t xml:space="preserve"> </w:t>
      </w:r>
      <w:r w:rsidR="17DE662A" w:rsidRPr="00E460EC">
        <w:rPr>
          <w:rFonts w:ascii="Tahoma" w:eastAsia="Tahoma" w:hAnsi="Tahoma" w:cs="Tahoma"/>
        </w:rPr>
        <w:t>from Non-Exchange Transactions (Taxes and Transfers).</w:t>
      </w:r>
    </w:p>
    <w:p w14:paraId="5386B197" w14:textId="7243DB0C" w:rsidR="7C7848E6" w:rsidRPr="00E460EC" w:rsidRDefault="7C7848E6" w:rsidP="00E460EC">
      <w:pPr>
        <w:spacing w:line="360" w:lineRule="auto"/>
        <w:jc w:val="both"/>
        <w:rPr>
          <w:rFonts w:ascii="Tahoma" w:eastAsia="Tahoma" w:hAnsi="Tahoma" w:cs="Tahoma"/>
        </w:rPr>
      </w:pPr>
      <w:r w:rsidRPr="00E460EC">
        <w:rPr>
          <w:rFonts w:ascii="Tahoma" w:eastAsia="Tahoma" w:hAnsi="Tahoma" w:cs="Tahoma"/>
        </w:rPr>
        <w:t>The objective of this Standard is to establish the principles that an entity shall apply to report useful information to users of financial statements about the nature, amount, timing</w:t>
      </w:r>
      <w:r w:rsidR="00CC6CA6">
        <w:rPr>
          <w:rFonts w:ascii="Tahoma" w:eastAsia="Tahoma" w:hAnsi="Tahoma" w:cs="Tahoma"/>
        </w:rPr>
        <w:t>,</w:t>
      </w:r>
      <w:r w:rsidRPr="00E460EC">
        <w:rPr>
          <w:rFonts w:ascii="Tahoma" w:eastAsia="Tahoma" w:hAnsi="Tahoma" w:cs="Tahoma"/>
        </w:rPr>
        <w:t xml:space="preserve"> and uncertainty of revenue and cash flows arising from revenue transactions.</w:t>
      </w:r>
    </w:p>
    <w:p w14:paraId="44FB30F8" w14:textId="02533595" w:rsidR="000E4154" w:rsidRPr="00E460EC" w:rsidRDefault="00885581" w:rsidP="00E460EC">
      <w:pPr>
        <w:pStyle w:val="Heading1"/>
        <w:spacing w:line="360" w:lineRule="auto"/>
        <w:jc w:val="both"/>
        <w:rPr>
          <w:rFonts w:cs="Tahoma"/>
          <w:color w:val="FF0000"/>
          <w:sz w:val="20"/>
          <w:szCs w:val="20"/>
        </w:rPr>
      </w:pPr>
      <w:bookmarkStart w:id="1" w:name="_Toc201913731"/>
      <w:r w:rsidRPr="00E460EC">
        <w:rPr>
          <w:rFonts w:cs="Tahoma"/>
          <w:color w:val="FF0000"/>
          <w:sz w:val="20"/>
          <w:szCs w:val="20"/>
        </w:rPr>
        <w:t>2.</w:t>
      </w:r>
      <w:r w:rsidR="00806E22" w:rsidRPr="00E460EC">
        <w:rPr>
          <w:rFonts w:cs="Tahoma"/>
          <w:color w:val="FF0000"/>
          <w:sz w:val="20"/>
          <w:szCs w:val="20"/>
        </w:rPr>
        <w:t xml:space="preserve"> </w:t>
      </w:r>
      <w:r w:rsidR="009F313E" w:rsidRPr="00E460EC">
        <w:rPr>
          <w:rFonts w:cs="Tahoma"/>
          <w:color w:val="FF0000"/>
          <w:sz w:val="20"/>
          <w:szCs w:val="20"/>
        </w:rPr>
        <w:t>SCOPE</w:t>
      </w:r>
      <w:bookmarkEnd w:id="1"/>
    </w:p>
    <w:p w14:paraId="13DC4AE7" w14:textId="77777777" w:rsidR="009F313E" w:rsidRPr="00E460EC" w:rsidRDefault="009F313E" w:rsidP="00E460EC">
      <w:pPr>
        <w:spacing w:line="360" w:lineRule="auto"/>
        <w:jc w:val="both"/>
        <w:rPr>
          <w:rFonts w:ascii="Tahoma" w:hAnsi="Tahoma" w:cs="Tahoma"/>
        </w:rPr>
      </w:pPr>
    </w:p>
    <w:p w14:paraId="68DF75E6" w14:textId="286381D7" w:rsidR="000E4154" w:rsidRPr="00E460EC" w:rsidRDefault="0055396B" w:rsidP="00E460EC">
      <w:pPr>
        <w:pStyle w:val="Heading2"/>
        <w:rPr>
          <w:sz w:val="20"/>
          <w:szCs w:val="20"/>
        </w:rPr>
      </w:pPr>
      <w:bookmarkStart w:id="2" w:name="_Toc201913732"/>
      <w:r w:rsidRPr="00E460EC">
        <w:rPr>
          <w:sz w:val="20"/>
          <w:szCs w:val="20"/>
        </w:rPr>
        <w:t xml:space="preserve">2.1 </w:t>
      </w:r>
      <w:r w:rsidR="52BCFD72" w:rsidRPr="00E460EC">
        <w:rPr>
          <w:sz w:val="20"/>
          <w:szCs w:val="20"/>
        </w:rPr>
        <w:t>Scope of IPSAS 4</w:t>
      </w:r>
      <w:r w:rsidR="4D400402" w:rsidRPr="00E460EC">
        <w:rPr>
          <w:sz w:val="20"/>
          <w:szCs w:val="20"/>
        </w:rPr>
        <w:t>7</w:t>
      </w:r>
      <w:bookmarkEnd w:id="2"/>
    </w:p>
    <w:p w14:paraId="0CAE878B" w14:textId="2CDD4A6E" w:rsidR="000E4154" w:rsidRPr="00E460EC" w:rsidRDefault="5AA06F4E" w:rsidP="00E460EC">
      <w:pPr>
        <w:spacing w:line="360" w:lineRule="auto"/>
        <w:jc w:val="both"/>
        <w:rPr>
          <w:rFonts w:ascii="Tahoma" w:hAnsi="Tahoma" w:cs="Tahoma"/>
        </w:rPr>
      </w:pPr>
      <w:r w:rsidRPr="00E460EC">
        <w:rPr>
          <w:rFonts w:ascii="Tahoma" w:eastAsia="Tahoma" w:hAnsi="Tahoma" w:cs="Tahoma"/>
        </w:rPr>
        <w:t xml:space="preserve">This Standard applies to all revenue transactions of public sector entities </w:t>
      </w:r>
      <w:r w:rsidRPr="00E460EC">
        <w:rPr>
          <w:rFonts w:ascii="Tahoma" w:eastAsia="Tahoma" w:hAnsi="Tahoma" w:cs="Tahoma"/>
          <w:b/>
          <w:bCs/>
        </w:rPr>
        <w:t>using the accrual basis of accounting</w:t>
      </w:r>
      <w:r w:rsidRPr="00E460EC">
        <w:rPr>
          <w:rFonts w:ascii="Tahoma" w:eastAsia="Tahoma" w:hAnsi="Tahoma" w:cs="Tahoma"/>
        </w:rPr>
        <w:t>, except for those explicitly scoped out</w:t>
      </w:r>
      <w:r w:rsidR="00EA1D7D" w:rsidRPr="00E460EC">
        <w:rPr>
          <w:rFonts w:ascii="Tahoma" w:eastAsia="Tahoma" w:hAnsi="Tahoma" w:cs="Tahoma"/>
        </w:rPr>
        <w:t xml:space="preserve"> and covered under other IPSAS.</w:t>
      </w:r>
    </w:p>
    <w:p w14:paraId="12195994" w14:textId="4C388C7A" w:rsidR="000E4154" w:rsidRPr="00E460EC" w:rsidRDefault="000E4154" w:rsidP="00E460EC">
      <w:pPr>
        <w:spacing w:line="360" w:lineRule="auto"/>
        <w:jc w:val="both"/>
        <w:rPr>
          <w:rFonts w:ascii="Tahoma" w:eastAsia="Segoe UI" w:hAnsi="Tahoma" w:cs="Tahoma"/>
        </w:rPr>
      </w:pPr>
    </w:p>
    <w:p w14:paraId="754FF917" w14:textId="2E154DB7" w:rsidR="000E4154" w:rsidRPr="00E460EC" w:rsidRDefault="00511B5D" w:rsidP="00E460EC">
      <w:pPr>
        <w:pStyle w:val="Heading2"/>
        <w:rPr>
          <w:sz w:val="20"/>
          <w:szCs w:val="20"/>
        </w:rPr>
      </w:pPr>
      <w:bookmarkStart w:id="3" w:name="_Toc201913733"/>
      <w:r w:rsidRPr="00E460EC">
        <w:rPr>
          <w:sz w:val="20"/>
          <w:szCs w:val="20"/>
        </w:rPr>
        <w:t xml:space="preserve">2.2 </w:t>
      </w:r>
      <w:r w:rsidR="52BCFD72" w:rsidRPr="00E460EC">
        <w:rPr>
          <w:sz w:val="20"/>
          <w:szCs w:val="20"/>
        </w:rPr>
        <w:t xml:space="preserve">Examples of </w:t>
      </w:r>
      <w:r w:rsidR="52F579D5" w:rsidRPr="00E460EC">
        <w:rPr>
          <w:sz w:val="20"/>
          <w:szCs w:val="20"/>
        </w:rPr>
        <w:t>Revenues</w:t>
      </w:r>
      <w:r w:rsidR="52BCFD72" w:rsidRPr="00E460EC">
        <w:rPr>
          <w:sz w:val="20"/>
          <w:szCs w:val="20"/>
        </w:rPr>
        <w:t xml:space="preserve"> in the </w:t>
      </w:r>
      <w:r w:rsidR="00806E22" w:rsidRPr="00E460EC">
        <w:rPr>
          <w:sz w:val="20"/>
          <w:szCs w:val="20"/>
        </w:rPr>
        <w:t>P</w:t>
      </w:r>
      <w:r w:rsidR="52BCFD72" w:rsidRPr="00E460EC">
        <w:rPr>
          <w:sz w:val="20"/>
          <w:szCs w:val="20"/>
        </w:rPr>
        <w:t>ublic</w:t>
      </w:r>
      <w:r w:rsidR="3226CADC" w:rsidRPr="00E460EC">
        <w:rPr>
          <w:sz w:val="20"/>
          <w:szCs w:val="20"/>
        </w:rPr>
        <w:t xml:space="preserve"> </w:t>
      </w:r>
      <w:r w:rsidR="00806E22" w:rsidRPr="00E460EC">
        <w:rPr>
          <w:sz w:val="20"/>
          <w:szCs w:val="20"/>
        </w:rPr>
        <w:t>S</w:t>
      </w:r>
      <w:r w:rsidR="52BCFD72" w:rsidRPr="00E460EC">
        <w:rPr>
          <w:sz w:val="20"/>
          <w:szCs w:val="20"/>
        </w:rPr>
        <w:t>ector</w:t>
      </w:r>
      <w:bookmarkEnd w:id="3"/>
    </w:p>
    <w:p w14:paraId="177181C3" w14:textId="2941DB51" w:rsidR="000E4154" w:rsidRPr="00E460EC" w:rsidRDefault="5B6F50E6" w:rsidP="00E460EC">
      <w:pPr>
        <w:pStyle w:val="ListParagraph"/>
        <w:numPr>
          <w:ilvl w:val="0"/>
          <w:numId w:val="4"/>
        </w:numPr>
        <w:spacing w:line="360" w:lineRule="auto"/>
        <w:jc w:val="both"/>
        <w:rPr>
          <w:rFonts w:ascii="Tahoma" w:eastAsia="Tahoma" w:hAnsi="Tahoma" w:cs="Tahoma"/>
          <w:color w:val="000000" w:themeColor="text1"/>
        </w:rPr>
      </w:pPr>
      <w:r w:rsidRPr="00E460EC">
        <w:rPr>
          <w:rFonts w:ascii="Tahoma" w:eastAsia="Tahoma" w:hAnsi="Tahoma" w:cs="Tahoma"/>
          <w:iCs/>
          <w:color w:val="000000" w:themeColor="text1"/>
        </w:rPr>
        <w:t xml:space="preserve">Unconditional </w:t>
      </w:r>
      <w:r w:rsidR="00806E22" w:rsidRPr="00E460EC">
        <w:rPr>
          <w:rFonts w:ascii="Tahoma" w:eastAsia="Tahoma" w:hAnsi="Tahoma" w:cs="Tahoma"/>
          <w:iCs/>
          <w:color w:val="000000" w:themeColor="text1"/>
        </w:rPr>
        <w:t>d</w:t>
      </w:r>
      <w:r w:rsidRPr="00E460EC">
        <w:rPr>
          <w:rFonts w:ascii="Tahoma" w:eastAsia="Tahoma" w:hAnsi="Tahoma" w:cs="Tahoma"/>
          <w:iCs/>
          <w:color w:val="000000" w:themeColor="text1"/>
        </w:rPr>
        <w:t>onation</w:t>
      </w:r>
      <w:r w:rsidR="00806E22" w:rsidRPr="00E460EC">
        <w:rPr>
          <w:rFonts w:ascii="Tahoma" w:eastAsia="Tahoma" w:hAnsi="Tahoma" w:cs="Tahoma"/>
          <w:iCs/>
          <w:color w:val="000000" w:themeColor="text1"/>
        </w:rPr>
        <w:t>,</w:t>
      </w:r>
      <w:r w:rsidR="4C2ECB2E" w:rsidRPr="00E460EC">
        <w:rPr>
          <w:rFonts w:ascii="Tahoma" w:eastAsia="Tahoma" w:hAnsi="Tahoma" w:cs="Tahoma"/>
          <w:iCs/>
          <w:color w:val="000000" w:themeColor="text1"/>
        </w:rPr>
        <w:t xml:space="preserve"> e.g.</w:t>
      </w:r>
      <w:r w:rsidR="00806E22" w:rsidRPr="00E460EC">
        <w:rPr>
          <w:rFonts w:ascii="Tahoma" w:eastAsia="Tahoma" w:hAnsi="Tahoma" w:cs="Tahoma"/>
          <w:iCs/>
          <w:color w:val="000000" w:themeColor="text1"/>
        </w:rPr>
        <w:t>,</w:t>
      </w:r>
      <w:r w:rsidR="4C2ECB2E" w:rsidRPr="00E460EC">
        <w:rPr>
          <w:rFonts w:ascii="Tahoma" w:eastAsia="Tahoma" w:hAnsi="Tahoma" w:cs="Tahoma"/>
          <w:iCs/>
          <w:color w:val="000000" w:themeColor="text1"/>
        </w:rPr>
        <w:t xml:space="preserve"> a</w:t>
      </w:r>
      <w:r w:rsidRPr="00E460EC">
        <w:rPr>
          <w:rFonts w:ascii="Tahoma" w:eastAsia="Tahoma" w:hAnsi="Tahoma" w:cs="Tahoma"/>
          <w:iCs/>
          <w:color w:val="000000" w:themeColor="text1"/>
        </w:rPr>
        <w:t xml:space="preserve"> private donor gives a vehicle with no strings attached</w:t>
      </w:r>
      <w:r w:rsidRPr="00E460EC">
        <w:rPr>
          <w:rFonts w:ascii="Tahoma" w:eastAsia="Tahoma" w:hAnsi="Tahoma" w:cs="Tahoma"/>
          <w:color w:val="000000" w:themeColor="text1"/>
        </w:rPr>
        <w:t>.</w:t>
      </w:r>
    </w:p>
    <w:p w14:paraId="57AA3B46" w14:textId="5E8773B0" w:rsidR="000E4154" w:rsidRPr="00E460EC" w:rsidRDefault="5B6F50E6" w:rsidP="00E460EC">
      <w:pPr>
        <w:pStyle w:val="ListParagraph"/>
        <w:numPr>
          <w:ilvl w:val="0"/>
          <w:numId w:val="4"/>
        </w:numPr>
        <w:spacing w:line="360" w:lineRule="auto"/>
        <w:jc w:val="both"/>
        <w:rPr>
          <w:rFonts w:ascii="Tahoma" w:eastAsia="Tahoma" w:hAnsi="Tahoma" w:cs="Tahoma"/>
          <w:color w:val="000000" w:themeColor="text1"/>
        </w:rPr>
      </w:pPr>
      <w:r w:rsidRPr="00E460EC">
        <w:rPr>
          <w:rFonts w:ascii="Tahoma" w:eastAsia="Tahoma" w:hAnsi="Tahoma" w:cs="Tahoma"/>
          <w:iCs/>
          <w:color w:val="000000" w:themeColor="text1"/>
        </w:rPr>
        <w:t>Unconditional Grant</w:t>
      </w:r>
      <w:r w:rsidR="00806E22" w:rsidRPr="00E460EC">
        <w:rPr>
          <w:rFonts w:ascii="Tahoma" w:eastAsia="Tahoma" w:hAnsi="Tahoma" w:cs="Tahoma"/>
          <w:iCs/>
          <w:color w:val="000000" w:themeColor="text1"/>
        </w:rPr>
        <w:t>,</w:t>
      </w:r>
      <w:r w:rsidR="2F5A6AA4" w:rsidRPr="00E460EC">
        <w:rPr>
          <w:rFonts w:ascii="Tahoma" w:eastAsia="Tahoma" w:hAnsi="Tahoma" w:cs="Tahoma"/>
          <w:iCs/>
          <w:color w:val="000000" w:themeColor="text1"/>
        </w:rPr>
        <w:t xml:space="preserve"> e.g.</w:t>
      </w:r>
      <w:r w:rsidR="00806E22" w:rsidRPr="00E460EC">
        <w:rPr>
          <w:rFonts w:ascii="Tahoma" w:eastAsia="Tahoma" w:hAnsi="Tahoma" w:cs="Tahoma"/>
          <w:iCs/>
          <w:color w:val="000000" w:themeColor="text1"/>
        </w:rPr>
        <w:t>,</w:t>
      </w:r>
      <w:r w:rsidR="2F5A6AA4" w:rsidRPr="00E460EC">
        <w:rPr>
          <w:rFonts w:ascii="Tahoma" w:eastAsia="Tahoma" w:hAnsi="Tahoma" w:cs="Tahoma"/>
          <w:iCs/>
          <w:color w:val="000000" w:themeColor="text1"/>
        </w:rPr>
        <w:t xml:space="preserve"> </w:t>
      </w:r>
      <w:r w:rsidR="00806E22" w:rsidRPr="00E460EC">
        <w:rPr>
          <w:rFonts w:ascii="Tahoma" w:eastAsia="Tahoma" w:hAnsi="Tahoma" w:cs="Tahoma"/>
          <w:iCs/>
          <w:color w:val="000000" w:themeColor="text1"/>
        </w:rPr>
        <w:t>t</w:t>
      </w:r>
      <w:r w:rsidR="2F5A6AA4" w:rsidRPr="00E460EC">
        <w:rPr>
          <w:rFonts w:ascii="Tahoma" w:eastAsia="Tahoma" w:hAnsi="Tahoma" w:cs="Tahoma"/>
          <w:iCs/>
          <w:color w:val="000000" w:themeColor="text1"/>
        </w:rPr>
        <w:t xml:space="preserve">he </w:t>
      </w:r>
      <w:r w:rsidRPr="00E460EC">
        <w:rPr>
          <w:rFonts w:ascii="Tahoma" w:eastAsia="Tahoma" w:hAnsi="Tahoma" w:cs="Tahoma"/>
          <w:color w:val="000000" w:themeColor="text1"/>
        </w:rPr>
        <w:t>Central government gives funds to a municipality with no conditions.</w:t>
      </w:r>
    </w:p>
    <w:p w14:paraId="55FA30C8" w14:textId="51543620" w:rsidR="000E4154" w:rsidRPr="00E460EC" w:rsidRDefault="5B6F50E6" w:rsidP="00E460EC">
      <w:pPr>
        <w:pStyle w:val="ListParagraph"/>
        <w:numPr>
          <w:ilvl w:val="0"/>
          <w:numId w:val="4"/>
        </w:numPr>
        <w:spacing w:line="360" w:lineRule="auto"/>
        <w:jc w:val="both"/>
        <w:rPr>
          <w:rFonts w:ascii="Tahoma" w:eastAsia="Tahoma" w:hAnsi="Tahoma" w:cs="Tahoma"/>
          <w:color w:val="000000" w:themeColor="text1"/>
        </w:rPr>
      </w:pPr>
      <w:r w:rsidRPr="00E460EC">
        <w:rPr>
          <w:rFonts w:ascii="Tahoma" w:eastAsia="Tahoma" w:hAnsi="Tahoma" w:cs="Tahoma"/>
          <w:iCs/>
          <w:color w:val="000000" w:themeColor="text1"/>
        </w:rPr>
        <w:t>Conditional Pledge (Non-binding)</w:t>
      </w:r>
      <w:r w:rsidR="00806E22" w:rsidRPr="00E460EC">
        <w:rPr>
          <w:rFonts w:ascii="Tahoma" w:eastAsia="Tahoma" w:hAnsi="Tahoma" w:cs="Tahoma"/>
          <w:iCs/>
          <w:color w:val="000000" w:themeColor="text1"/>
        </w:rPr>
        <w:t>,</w:t>
      </w:r>
      <w:r w:rsidR="3C1D39CF" w:rsidRPr="00E460EC">
        <w:rPr>
          <w:rFonts w:ascii="Tahoma" w:eastAsia="Tahoma" w:hAnsi="Tahoma" w:cs="Tahoma"/>
          <w:iCs/>
          <w:color w:val="000000" w:themeColor="text1"/>
        </w:rPr>
        <w:t xml:space="preserve"> e.g.</w:t>
      </w:r>
      <w:r w:rsidR="00806E22" w:rsidRPr="00E460EC">
        <w:rPr>
          <w:rFonts w:ascii="Tahoma" w:eastAsia="Tahoma" w:hAnsi="Tahoma" w:cs="Tahoma"/>
          <w:iCs/>
          <w:color w:val="000000" w:themeColor="text1"/>
        </w:rPr>
        <w:t>,</w:t>
      </w:r>
      <w:r w:rsidR="3C1D39CF" w:rsidRPr="00E460EC">
        <w:rPr>
          <w:rFonts w:ascii="Tahoma" w:eastAsia="Tahoma" w:hAnsi="Tahoma" w:cs="Tahoma"/>
          <w:iCs/>
          <w:color w:val="000000" w:themeColor="text1"/>
        </w:rPr>
        <w:t xml:space="preserve"> </w:t>
      </w:r>
      <w:r w:rsidRPr="00E460EC">
        <w:rPr>
          <w:rFonts w:ascii="Tahoma" w:eastAsia="Tahoma" w:hAnsi="Tahoma" w:cs="Tahoma"/>
          <w:color w:val="000000" w:themeColor="text1"/>
        </w:rPr>
        <w:t>A company pledges to fund a scholarship</w:t>
      </w:r>
      <w:r w:rsidR="00806E22" w:rsidRPr="00E460EC">
        <w:rPr>
          <w:rFonts w:ascii="Tahoma" w:eastAsia="Tahoma" w:hAnsi="Tahoma" w:cs="Tahoma"/>
          <w:color w:val="000000" w:themeColor="text1"/>
        </w:rPr>
        <w:t>,</w:t>
      </w:r>
      <w:r w:rsidRPr="00E460EC">
        <w:rPr>
          <w:rFonts w:ascii="Tahoma" w:eastAsia="Tahoma" w:hAnsi="Tahoma" w:cs="Tahoma"/>
          <w:color w:val="000000" w:themeColor="text1"/>
        </w:rPr>
        <w:t xml:space="preserve"> but the agreement is not enforceable.</w:t>
      </w:r>
    </w:p>
    <w:p w14:paraId="207FE268" w14:textId="4CB0538A" w:rsidR="009577DE" w:rsidRPr="00E460EC" w:rsidRDefault="009577DE" w:rsidP="00E460EC">
      <w:pPr>
        <w:pStyle w:val="ListParagraph"/>
        <w:numPr>
          <w:ilvl w:val="0"/>
          <w:numId w:val="4"/>
        </w:numPr>
        <w:spacing w:line="360" w:lineRule="auto"/>
        <w:jc w:val="both"/>
        <w:rPr>
          <w:rFonts w:ascii="Tahoma" w:eastAsia="Tahoma" w:hAnsi="Tahoma" w:cs="Tahoma"/>
          <w:color w:val="000000" w:themeColor="text1"/>
        </w:rPr>
      </w:pPr>
      <w:r w:rsidRPr="00E460EC">
        <w:rPr>
          <w:rFonts w:ascii="Tahoma" w:eastAsia="Tahoma" w:hAnsi="Tahoma" w:cs="Tahoma"/>
          <w:color w:val="000000" w:themeColor="text1"/>
        </w:rPr>
        <w:t>Taxes collected by the National Government.</w:t>
      </w:r>
    </w:p>
    <w:p w14:paraId="447DD176" w14:textId="2D20E866" w:rsidR="009577DE" w:rsidRPr="00E460EC" w:rsidRDefault="009577DE" w:rsidP="00E460EC">
      <w:pPr>
        <w:pStyle w:val="ListParagraph"/>
        <w:numPr>
          <w:ilvl w:val="0"/>
          <w:numId w:val="4"/>
        </w:numPr>
        <w:spacing w:line="360" w:lineRule="auto"/>
        <w:jc w:val="both"/>
        <w:rPr>
          <w:rFonts w:ascii="Tahoma" w:eastAsia="Tahoma" w:hAnsi="Tahoma" w:cs="Tahoma"/>
          <w:color w:val="000000" w:themeColor="text1"/>
        </w:rPr>
      </w:pPr>
      <w:r w:rsidRPr="00E460EC">
        <w:rPr>
          <w:rFonts w:ascii="Tahoma" w:eastAsia="Tahoma" w:hAnsi="Tahoma" w:cs="Tahoma"/>
          <w:color w:val="000000" w:themeColor="text1"/>
        </w:rPr>
        <w:t>Fines</w:t>
      </w:r>
      <w:r w:rsidR="00183879" w:rsidRPr="00E460EC">
        <w:rPr>
          <w:rFonts w:ascii="Tahoma" w:eastAsia="Tahoma" w:hAnsi="Tahoma" w:cs="Tahoma"/>
          <w:color w:val="000000" w:themeColor="text1"/>
        </w:rPr>
        <w:t xml:space="preserve"> and levies. </w:t>
      </w:r>
    </w:p>
    <w:p w14:paraId="2114B0AA" w14:textId="5D3CBAFA" w:rsidR="00C71B84" w:rsidRPr="00E460EC" w:rsidRDefault="00F60E46" w:rsidP="00E460EC">
      <w:pPr>
        <w:pStyle w:val="Heading1"/>
        <w:spacing w:line="360" w:lineRule="auto"/>
        <w:jc w:val="both"/>
        <w:rPr>
          <w:rFonts w:cs="Tahoma"/>
          <w:color w:val="FF0000"/>
          <w:sz w:val="20"/>
          <w:szCs w:val="20"/>
        </w:rPr>
      </w:pPr>
      <w:bookmarkStart w:id="4" w:name="_Toc201913734"/>
      <w:r w:rsidRPr="00E460EC">
        <w:rPr>
          <w:rFonts w:cs="Tahoma"/>
          <w:color w:val="FF0000"/>
          <w:sz w:val="20"/>
          <w:szCs w:val="20"/>
        </w:rPr>
        <w:t xml:space="preserve">3. </w:t>
      </w:r>
      <w:r w:rsidR="00A055E6" w:rsidRPr="00E460EC">
        <w:rPr>
          <w:rFonts w:cs="Tahoma"/>
          <w:color w:val="FF0000"/>
          <w:sz w:val="20"/>
          <w:szCs w:val="20"/>
        </w:rPr>
        <w:t xml:space="preserve">DEFINITION OF </w:t>
      </w:r>
      <w:r w:rsidR="00BC3C3F" w:rsidRPr="00E460EC">
        <w:rPr>
          <w:rFonts w:cs="Tahoma"/>
          <w:color w:val="FF0000"/>
          <w:sz w:val="20"/>
          <w:szCs w:val="20"/>
        </w:rPr>
        <w:t xml:space="preserve">KEY </w:t>
      </w:r>
      <w:r w:rsidR="00A055E6" w:rsidRPr="00E460EC">
        <w:rPr>
          <w:rFonts w:cs="Tahoma"/>
          <w:color w:val="FF0000"/>
          <w:sz w:val="20"/>
          <w:szCs w:val="20"/>
        </w:rPr>
        <w:t>TERMS</w:t>
      </w:r>
      <w:bookmarkEnd w:id="4"/>
    </w:p>
    <w:p w14:paraId="74780599" w14:textId="59214515" w:rsidR="6C28D576" w:rsidRPr="00E460EC" w:rsidRDefault="6C28D576"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bCs/>
        </w:rPr>
        <w:t>binding arrangement</w:t>
      </w:r>
      <w:r w:rsidRPr="00E460EC">
        <w:rPr>
          <w:rFonts w:ascii="Tahoma" w:eastAsia="Tahoma" w:hAnsi="Tahoma" w:cs="Tahoma"/>
        </w:rPr>
        <w:t xml:space="preserve"> is an arrangement that confers </w:t>
      </w:r>
      <w:r w:rsidRPr="00E460EC">
        <w:rPr>
          <w:rFonts w:ascii="Tahoma" w:eastAsia="Tahoma" w:hAnsi="Tahoma" w:cs="Tahoma"/>
          <w:b/>
          <w:bCs/>
        </w:rPr>
        <w:t>both rights and obligations</w:t>
      </w:r>
      <w:r w:rsidRPr="00E460EC">
        <w:rPr>
          <w:rFonts w:ascii="Tahoma" w:eastAsia="Tahoma" w:hAnsi="Tahoma" w:cs="Tahoma"/>
        </w:rPr>
        <w:t>, enforceable through legal or equivalent means, on the parties to the arrangement.</w:t>
      </w:r>
    </w:p>
    <w:p w14:paraId="095655A3" w14:textId="44C1D943" w:rsidR="6C28D576" w:rsidRPr="00E460EC" w:rsidRDefault="6C28D576"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bCs/>
        </w:rPr>
        <w:t xml:space="preserve">binding arrangement asset </w:t>
      </w:r>
      <w:r w:rsidRPr="00E460EC">
        <w:rPr>
          <w:rFonts w:ascii="Tahoma" w:eastAsia="Tahoma" w:hAnsi="Tahoma" w:cs="Tahoma"/>
        </w:rPr>
        <w:t>is an entity’s right to consideration for satisfying its compliance obligations in compliance with the terms of the binding arrangement when that right is conditioned on something other than the passage of time (for example, the entity’s future performance).</w:t>
      </w:r>
    </w:p>
    <w:p w14:paraId="47913394" w14:textId="382BA253" w:rsidR="6C28D576" w:rsidRPr="00E460EC" w:rsidRDefault="6C28D576"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bCs/>
        </w:rPr>
        <w:t xml:space="preserve">binding arrangement liability </w:t>
      </w:r>
      <w:r w:rsidRPr="00E460EC">
        <w:rPr>
          <w:rFonts w:ascii="Tahoma" w:eastAsia="Tahoma" w:hAnsi="Tahoma" w:cs="Tahoma"/>
        </w:rPr>
        <w:t>is an entity’s obligation to satisfy its compliance obligation in compliance with the terms of the binding arrangement for which the entity has received consideration (or the amount is due) from the resource provider.</w:t>
      </w:r>
    </w:p>
    <w:p w14:paraId="7CE5895C" w14:textId="01234F9F" w:rsidR="20C709C2" w:rsidRPr="00E460EC" w:rsidRDefault="20C709C2"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lastRenderedPageBreak/>
        <w:t xml:space="preserve">From the perspective of a resource recipient, a </w:t>
      </w:r>
      <w:r w:rsidRPr="00E460EC">
        <w:rPr>
          <w:rFonts w:ascii="Tahoma" w:eastAsia="Tahoma" w:hAnsi="Tahoma" w:cs="Tahoma"/>
          <w:b/>
          <w:bCs/>
        </w:rPr>
        <w:t>capital transfer</w:t>
      </w:r>
      <w:r w:rsidRPr="00E460EC">
        <w:rPr>
          <w:rFonts w:ascii="Tahoma" w:eastAsia="Tahoma" w:hAnsi="Tahoma" w:cs="Tahoma"/>
        </w:rPr>
        <w:t xml:space="preserve"> is an inflow of cash or another asset that arises from a binding arrangement with a specification that the entity acquires or constructs a non-financial asset that will be controlled by the entity.</w:t>
      </w:r>
    </w:p>
    <w:p w14:paraId="7ACBC872" w14:textId="71EF7922" w:rsidR="20C709C2" w:rsidRPr="00E460EC" w:rsidRDefault="20C709C2"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bCs/>
        </w:rPr>
        <w:t>compliance obligation</w:t>
      </w:r>
      <w:r w:rsidRPr="00E460EC">
        <w:rPr>
          <w:rFonts w:ascii="Tahoma" w:eastAsia="Tahoma" w:hAnsi="Tahoma" w:cs="Tahoma"/>
        </w:rPr>
        <w:t xml:space="preserve"> is an entity's promise in a binding arrangement to either use resources internally for distinct goods or services</w:t>
      </w:r>
      <w:r w:rsidR="008C107B">
        <w:t xml:space="preserve"> </w:t>
      </w:r>
      <w:r w:rsidRPr="00E460EC">
        <w:rPr>
          <w:rFonts w:ascii="Tahoma" w:eastAsia="Tahoma" w:hAnsi="Tahoma" w:cs="Tahoma"/>
        </w:rPr>
        <w:t>or transfer distinct goods or services to a purchaser or third-party beneficiary.</w:t>
      </w:r>
    </w:p>
    <w:p w14:paraId="3D65F4AA" w14:textId="75183E06" w:rsidR="20C709C2" w:rsidRPr="00E460EC" w:rsidRDefault="20C709C2"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b/>
          <w:bCs/>
        </w:rPr>
        <w:t>A purchaser</w:t>
      </w:r>
      <w:r w:rsidRPr="00E460EC">
        <w:rPr>
          <w:rFonts w:ascii="Tahoma" w:eastAsia="Tahoma" w:hAnsi="Tahoma" w:cs="Tahoma"/>
        </w:rPr>
        <w:t xml:space="preserve"> is a resource provider that provides a resource to the entity in exchange for goods or services that are an output of an entity’s activities under a binding arrangement for its own consumption.</w:t>
      </w:r>
    </w:p>
    <w:p w14:paraId="30B7C4BF" w14:textId="08445EF6" w:rsidR="20C709C2" w:rsidRPr="00E460EC" w:rsidRDefault="20C709C2"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rPr>
        <w:t>resource provider is</w:t>
      </w:r>
      <w:r w:rsidRPr="00E460EC">
        <w:rPr>
          <w:rFonts w:ascii="Tahoma" w:eastAsia="Tahoma" w:hAnsi="Tahoma" w:cs="Tahoma"/>
        </w:rPr>
        <w:t xml:space="preserve"> the party that provides a resource to the entity.</w:t>
      </w:r>
    </w:p>
    <w:p w14:paraId="1E361759" w14:textId="35E7958E" w:rsidR="20C709C2" w:rsidRPr="00E460EC" w:rsidRDefault="20C709C2"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rPr>
        <w:t xml:space="preserve">A </w:t>
      </w:r>
      <w:r w:rsidRPr="00E460EC">
        <w:rPr>
          <w:rFonts w:ascii="Tahoma" w:eastAsia="Tahoma" w:hAnsi="Tahoma" w:cs="Tahoma"/>
          <w:b/>
          <w:bCs/>
        </w:rPr>
        <w:t>transfer</w:t>
      </w:r>
      <w:r w:rsidRPr="00E460EC">
        <w:rPr>
          <w:rFonts w:ascii="Tahoma" w:eastAsia="Tahoma" w:hAnsi="Tahoma" w:cs="Tahoma"/>
        </w:rPr>
        <w:t xml:space="preserve"> is a transaction other than taxes in which an entity receives a resource from a resource provider (wh</w:t>
      </w:r>
      <w:r w:rsidR="003C2336">
        <w:rPr>
          <w:rFonts w:ascii="Tahoma" w:eastAsia="Tahoma" w:hAnsi="Tahoma" w:cs="Tahoma"/>
        </w:rPr>
        <w:t>o</w:t>
      </w:r>
      <w:r w:rsidRPr="00E460EC">
        <w:rPr>
          <w:rFonts w:ascii="Tahoma" w:eastAsia="Tahoma" w:hAnsi="Tahoma" w:cs="Tahoma"/>
        </w:rPr>
        <w:t xml:space="preserve"> may be another entity or an individual) without directly providing any good, service, or other asset in return.</w:t>
      </w:r>
    </w:p>
    <w:p w14:paraId="3706FFB1" w14:textId="27CFB10E" w:rsidR="0D3BB4EB" w:rsidRPr="00E460EC" w:rsidRDefault="0D3BB4EB" w:rsidP="00E460EC">
      <w:pPr>
        <w:pStyle w:val="ListParagraph"/>
        <w:numPr>
          <w:ilvl w:val="0"/>
          <w:numId w:val="3"/>
        </w:numPr>
        <w:spacing w:line="360" w:lineRule="auto"/>
        <w:ind w:left="426" w:hanging="142"/>
        <w:jc w:val="both"/>
        <w:rPr>
          <w:rFonts w:ascii="Tahoma" w:eastAsia="Tahoma" w:hAnsi="Tahoma" w:cs="Tahoma"/>
        </w:rPr>
      </w:pPr>
      <w:r w:rsidRPr="00E460EC">
        <w:rPr>
          <w:rFonts w:ascii="Tahoma" w:eastAsia="Tahoma" w:hAnsi="Tahoma" w:cs="Tahoma"/>
          <w:b/>
          <w:bCs/>
        </w:rPr>
        <w:t>Revenue</w:t>
      </w:r>
      <w:r w:rsidR="2A39F210" w:rsidRPr="00E460EC">
        <w:rPr>
          <w:rFonts w:ascii="Tahoma" w:eastAsia="Tahoma" w:hAnsi="Tahoma" w:cs="Tahoma"/>
          <w:b/>
          <w:bCs/>
        </w:rPr>
        <w:t>:</w:t>
      </w:r>
      <w:r w:rsidR="2A39F210" w:rsidRPr="00E460EC">
        <w:rPr>
          <w:rFonts w:ascii="Tahoma" w:eastAsia="Tahoma" w:hAnsi="Tahoma" w:cs="Tahoma"/>
        </w:rPr>
        <w:t xml:space="preserve"> Gross inflows from ordinary activities that increase net assets/equity, excluding owner contributions.</w:t>
      </w:r>
    </w:p>
    <w:p w14:paraId="63CF2570" w14:textId="79E655E9" w:rsidR="00D207A5" w:rsidRPr="00E460EC" w:rsidRDefault="00CD0AAF" w:rsidP="00E460EC">
      <w:pPr>
        <w:pStyle w:val="ListParagraph"/>
        <w:numPr>
          <w:ilvl w:val="0"/>
          <w:numId w:val="3"/>
        </w:numPr>
        <w:spacing w:line="360" w:lineRule="auto"/>
        <w:ind w:left="426" w:hanging="142"/>
        <w:jc w:val="both"/>
        <w:rPr>
          <w:rFonts w:ascii="Tahoma" w:hAnsi="Tahoma" w:cs="Tahoma"/>
          <w:color w:val="000000" w:themeColor="text1"/>
          <w:kern w:val="24"/>
        </w:rPr>
      </w:pPr>
      <w:r w:rsidRPr="00E460EC">
        <w:rPr>
          <w:rFonts w:ascii="Tahoma" w:hAnsi="Tahoma" w:cs="Tahoma"/>
          <w:b/>
          <w:bCs/>
          <w:color w:val="000000" w:themeColor="text1"/>
          <w:kern w:val="24"/>
        </w:rPr>
        <w:t>Tax expenditures</w:t>
      </w:r>
      <w:r w:rsidR="00D207A5" w:rsidRPr="00E460EC">
        <w:rPr>
          <w:rFonts w:ascii="Tahoma" w:hAnsi="Tahoma" w:cs="Tahoma"/>
          <w:b/>
          <w:bCs/>
          <w:color w:val="000000" w:themeColor="text1"/>
          <w:kern w:val="24"/>
        </w:rPr>
        <w:t xml:space="preserve">: </w:t>
      </w:r>
      <w:r w:rsidR="00D207A5" w:rsidRPr="00E460EC">
        <w:rPr>
          <w:rFonts w:ascii="Tahoma" w:hAnsi="Tahoma" w:cs="Tahoma"/>
          <w:color w:val="000000" w:themeColor="text1"/>
          <w:kern w:val="24"/>
        </w:rPr>
        <w:t>Tax expenditures are preferential provisions of the tax law that provide certain taxpayers with concessions that are not available to others. Example</w:t>
      </w:r>
      <w:r w:rsidR="00A94C65" w:rsidRPr="00E460EC">
        <w:rPr>
          <w:rFonts w:ascii="Tahoma" w:hAnsi="Tahoma" w:cs="Tahoma"/>
          <w:color w:val="000000" w:themeColor="text1"/>
          <w:kern w:val="24"/>
        </w:rPr>
        <w:t>s are allowable deductions such as mortgage interest, insurance reliefs, tax amnesty</w:t>
      </w:r>
      <w:r w:rsidR="00F53D4B">
        <w:rPr>
          <w:rFonts w:ascii="Tahoma" w:hAnsi="Tahoma" w:cs="Tahoma"/>
          <w:color w:val="000000" w:themeColor="text1"/>
          <w:kern w:val="24"/>
        </w:rPr>
        <w:t>, and waivers. T</w:t>
      </w:r>
      <w:r w:rsidR="00A94C65" w:rsidRPr="00E460EC">
        <w:rPr>
          <w:rFonts w:ascii="Tahoma" w:hAnsi="Tahoma" w:cs="Tahoma"/>
          <w:color w:val="000000" w:themeColor="text1"/>
          <w:kern w:val="24"/>
        </w:rPr>
        <w:t xml:space="preserve">hese are forgone revenue and not </w:t>
      </w:r>
      <w:r w:rsidR="00F53D4B">
        <w:rPr>
          <w:rFonts w:ascii="Tahoma" w:hAnsi="Tahoma" w:cs="Tahoma"/>
          <w:color w:val="000000" w:themeColor="text1"/>
          <w:kern w:val="24"/>
        </w:rPr>
        <w:t>expenses</w:t>
      </w:r>
      <w:r w:rsidR="00A94C65" w:rsidRPr="00E460EC">
        <w:rPr>
          <w:rFonts w:ascii="Tahoma" w:hAnsi="Tahoma" w:cs="Tahoma"/>
          <w:color w:val="000000" w:themeColor="text1"/>
          <w:kern w:val="24"/>
        </w:rPr>
        <w:t>.</w:t>
      </w:r>
    </w:p>
    <w:p w14:paraId="3B941FF6" w14:textId="77777777" w:rsidR="00E3309E" w:rsidRPr="00E460EC" w:rsidRDefault="00656616" w:rsidP="00E460EC">
      <w:pPr>
        <w:pStyle w:val="ListParagraph"/>
        <w:numPr>
          <w:ilvl w:val="0"/>
          <w:numId w:val="3"/>
        </w:numPr>
        <w:spacing w:line="360" w:lineRule="auto"/>
        <w:ind w:left="426" w:hanging="142"/>
        <w:jc w:val="both"/>
        <w:rPr>
          <w:rFonts w:ascii="Tahoma" w:hAnsi="Tahoma" w:cs="Tahoma"/>
          <w:color w:val="000000" w:themeColor="text1"/>
          <w:kern w:val="24"/>
        </w:rPr>
      </w:pPr>
      <w:r w:rsidRPr="00E460EC">
        <w:rPr>
          <w:rFonts w:ascii="Tahoma" w:hAnsi="Tahoma" w:cs="Tahoma"/>
          <w:b/>
          <w:bCs/>
          <w:color w:val="000000" w:themeColor="text1"/>
          <w:kern w:val="24"/>
        </w:rPr>
        <w:t>T</w:t>
      </w:r>
      <w:r w:rsidR="00FE0BB9" w:rsidRPr="00E460EC">
        <w:rPr>
          <w:rFonts w:ascii="Tahoma" w:hAnsi="Tahoma" w:cs="Tahoma"/>
          <w:b/>
          <w:bCs/>
          <w:color w:val="000000" w:themeColor="text1"/>
          <w:kern w:val="24"/>
        </w:rPr>
        <w:t>axable event</w:t>
      </w:r>
      <w:r w:rsidR="005773CA" w:rsidRPr="00E460EC">
        <w:rPr>
          <w:rFonts w:ascii="Tahoma" w:hAnsi="Tahoma" w:cs="Tahoma"/>
          <w:b/>
          <w:bCs/>
          <w:color w:val="000000" w:themeColor="text1"/>
          <w:kern w:val="24"/>
        </w:rPr>
        <w:t xml:space="preserve">: </w:t>
      </w:r>
      <w:r w:rsidR="007E6990" w:rsidRPr="00E460EC">
        <w:rPr>
          <w:rFonts w:ascii="Tahoma" w:hAnsi="Tahoma" w:cs="Tahoma"/>
          <w:color w:val="000000" w:themeColor="text1"/>
          <w:kern w:val="24"/>
        </w:rPr>
        <w:t>any action or transaction that triggers a tax liability that the government, legislature, or other authority has determined will be subject to taxation.</w:t>
      </w:r>
    </w:p>
    <w:p w14:paraId="42CE1C1D" w14:textId="77777777" w:rsidR="00981477" w:rsidRPr="00E460EC" w:rsidRDefault="00981477" w:rsidP="00E460EC">
      <w:pPr>
        <w:spacing w:line="360" w:lineRule="auto"/>
        <w:jc w:val="both"/>
        <w:rPr>
          <w:rFonts w:ascii="Tahoma" w:eastAsia="Tahoma" w:hAnsi="Tahoma" w:cs="Tahoma"/>
        </w:rPr>
      </w:pPr>
    </w:p>
    <w:p w14:paraId="3E5FEEC9" w14:textId="1CE9059F" w:rsidR="075D12D9" w:rsidRPr="00E460EC" w:rsidRDefault="79F649BE" w:rsidP="00E460EC">
      <w:pPr>
        <w:spacing w:line="360" w:lineRule="auto"/>
        <w:jc w:val="both"/>
        <w:rPr>
          <w:rFonts w:ascii="Tahoma" w:eastAsia="Tahoma" w:hAnsi="Tahoma" w:cs="Tahoma"/>
          <w:b/>
        </w:rPr>
      </w:pPr>
      <w:r w:rsidRPr="00E460EC">
        <w:rPr>
          <w:rFonts w:ascii="Tahoma" w:eastAsia="Tahoma" w:hAnsi="Tahoma" w:cs="Tahoma"/>
          <w:b/>
        </w:rPr>
        <w:t>Ident</w:t>
      </w:r>
      <w:r w:rsidR="7A2187C5" w:rsidRPr="00E460EC">
        <w:rPr>
          <w:rFonts w:ascii="Tahoma" w:eastAsia="Tahoma" w:hAnsi="Tahoma" w:cs="Tahoma"/>
          <w:b/>
        </w:rPr>
        <w:t xml:space="preserve">ification of Transaction </w:t>
      </w:r>
      <w:r w:rsidR="00684249" w:rsidRPr="00E460EC">
        <w:rPr>
          <w:rFonts w:ascii="Tahoma" w:eastAsia="Tahoma" w:hAnsi="Tahoma" w:cs="Tahoma"/>
          <w:b/>
        </w:rPr>
        <w:t>T</w:t>
      </w:r>
      <w:r w:rsidR="7A2187C5" w:rsidRPr="00E460EC">
        <w:rPr>
          <w:rFonts w:ascii="Tahoma" w:eastAsia="Tahoma" w:hAnsi="Tahoma" w:cs="Tahoma"/>
          <w:b/>
        </w:rPr>
        <w:t>ype</w:t>
      </w:r>
      <w:r w:rsidRPr="00E460EC">
        <w:rPr>
          <w:rFonts w:ascii="Tahoma" w:eastAsia="Tahoma" w:hAnsi="Tahoma" w:cs="Tahoma"/>
          <w:b/>
        </w:rPr>
        <w:t xml:space="preserve">: </w:t>
      </w:r>
    </w:p>
    <w:p w14:paraId="6D35511D" w14:textId="23DF9F0F" w:rsidR="79F649BE" w:rsidRPr="00E460EC" w:rsidRDefault="79F649BE" w:rsidP="00E460EC">
      <w:pPr>
        <w:spacing w:before="240" w:line="360" w:lineRule="auto"/>
        <w:jc w:val="both"/>
        <w:rPr>
          <w:rFonts w:ascii="Tahoma" w:hAnsi="Tahoma" w:cs="Tahoma"/>
        </w:rPr>
      </w:pPr>
      <w:r w:rsidRPr="00E460EC">
        <w:rPr>
          <w:rFonts w:ascii="Tahoma" w:hAnsi="Tahoma" w:cs="Tahoma"/>
        </w:rPr>
        <w:t>An entity to determine whether the revenue transaction is arising from</w:t>
      </w:r>
      <w:r w:rsidR="1CC12E70" w:rsidRPr="00E460EC">
        <w:rPr>
          <w:rFonts w:ascii="Tahoma" w:hAnsi="Tahoma" w:cs="Tahoma"/>
        </w:rPr>
        <w:t>:</w:t>
      </w:r>
    </w:p>
    <w:p w14:paraId="26725F7E" w14:textId="147ABF09" w:rsidR="00DD5E5D" w:rsidRPr="00E460EC" w:rsidRDefault="1D80C02B"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A</w:t>
      </w:r>
      <w:r w:rsidR="79F649BE" w:rsidRPr="00E460EC">
        <w:rPr>
          <w:rFonts w:ascii="Tahoma" w:eastAsia="Tahoma" w:hAnsi="Tahoma" w:cs="Tahoma"/>
        </w:rPr>
        <w:t xml:space="preserve"> non-binding </w:t>
      </w:r>
      <w:r w:rsidR="7097204F" w:rsidRPr="00E460EC">
        <w:rPr>
          <w:rFonts w:ascii="Tahoma" w:eastAsia="Tahoma" w:hAnsi="Tahoma" w:cs="Tahoma"/>
        </w:rPr>
        <w:t>a</w:t>
      </w:r>
      <w:r w:rsidR="5018AACA" w:rsidRPr="00E460EC">
        <w:rPr>
          <w:rFonts w:ascii="Tahoma" w:eastAsia="Tahoma" w:hAnsi="Tahoma" w:cs="Tahoma"/>
        </w:rPr>
        <w:t>rrang</w:t>
      </w:r>
      <w:r w:rsidR="7097204F" w:rsidRPr="00E460EC">
        <w:rPr>
          <w:rFonts w:ascii="Tahoma" w:eastAsia="Tahoma" w:hAnsi="Tahoma" w:cs="Tahoma"/>
        </w:rPr>
        <w:t>ement</w:t>
      </w:r>
      <w:r w:rsidR="79F649BE" w:rsidRPr="00E460EC">
        <w:rPr>
          <w:rFonts w:ascii="Tahoma" w:eastAsia="Tahoma" w:hAnsi="Tahoma" w:cs="Tahoma"/>
        </w:rPr>
        <w:t>. (Paragraph</w:t>
      </w:r>
      <w:r w:rsidR="00F53D4B">
        <w:rPr>
          <w:rFonts w:ascii="Tahoma" w:eastAsia="Tahoma" w:hAnsi="Tahoma" w:cs="Tahoma"/>
        </w:rPr>
        <w:t>s</w:t>
      </w:r>
      <w:r w:rsidR="79F649BE" w:rsidRPr="00E460EC">
        <w:rPr>
          <w:rFonts w:ascii="Tahoma" w:eastAsia="Tahoma" w:hAnsi="Tahoma" w:cs="Tahoma"/>
        </w:rPr>
        <w:t xml:space="preserve"> 18-55)</w:t>
      </w:r>
    </w:p>
    <w:p w14:paraId="271A4B00" w14:textId="43FF8B9E" w:rsidR="0003106E" w:rsidRPr="00E460EC" w:rsidRDefault="3F712661"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A binding arrangement.</w:t>
      </w:r>
      <w:r w:rsidR="48D95774" w:rsidRPr="00E460EC">
        <w:rPr>
          <w:rFonts w:ascii="Tahoma" w:eastAsia="Tahoma" w:hAnsi="Tahoma" w:cs="Tahoma"/>
        </w:rPr>
        <w:t xml:space="preserve"> (Paragraph</w:t>
      </w:r>
      <w:r w:rsidR="00F53D4B">
        <w:rPr>
          <w:rFonts w:ascii="Tahoma" w:eastAsia="Tahoma" w:hAnsi="Tahoma" w:cs="Tahoma"/>
        </w:rPr>
        <w:t>s</w:t>
      </w:r>
      <w:r w:rsidR="48D95774" w:rsidRPr="00E460EC">
        <w:rPr>
          <w:rFonts w:ascii="Tahoma" w:eastAsia="Tahoma" w:hAnsi="Tahoma" w:cs="Tahoma"/>
        </w:rPr>
        <w:t xml:space="preserve"> 56-147)</w:t>
      </w:r>
    </w:p>
    <w:p w14:paraId="13802AF7" w14:textId="727D3D71" w:rsidR="00D56242" w:rsidRPr="00E460EC" w:rsidRDefault="00933ED1" w:rsidP="00E460EC">
      <w:pPr>
        <w:pStyle w:val="BodyText"/>
        <w:spacing w:before="118" w:after="240" w:line="360" w:lineRule="auto"/>
        <w:ind w:left="209"/>
        <w:jc w:val="both"/>
        <w:rPr>
          <w:rFonts w:ascii="Tahoma" w:hAnsi="Tahoma" w:cs="Tahoma"/>
        </w:rPr>
      </w:pPr>
      <w:r w:rsidRPr="00E460EC">
        <w:rPr>
          <w:rFonts w:ascii="Tahoma" w:hAnsi="Tahoma" w:cs="Tahoma"/>
          <w:spacing w:val="-9"/>
        </w:rPr>
        <w:t>For a</w:t>
      </w:r>
      <w:r w:rsidR="00D56242" w:rsidRPr="00E460EC">
        <w:rPr>
          <w:rFonts w:ascii="Tahoma" w:hAnsi="Tahoma" w:cs="Tahoma"/>
          <w:spacing w:val="-9"/>
        </w:rPr>
        <w:t xml:space="preserve"> </w:t>
      </w:r>
      <w:r w:rsidR="00D56242" w:rsidRPr="00E460EC">
        <w:rPr>
          <w:rFonts w:ascii="Tahoma" w:hAnsi="Tahoma" w:cs="Tahoma"/>
        </w:rPr>
        <w:t>binding arrangement, an entity must have at least an enforceable right and an enforceable obligation. For example, in a two-party binding arrangement:</w:t>
      </w:r>
    </w:p>
    <w:tbl>
      <w:tblPr>
        <w:tblStyle w:val="TableGridLight"/>
        <w:tblW w:w="5000" w:type="pct"/>
        <w:tblLook w:val="01E0" w:firstRow="1" w:lastRow="1" w:firstColumn="1" w:lastColumn="1" w:noHBand="0" w:noVBand="0"/>
      </w:tblPr>
      <w:tblGrid>
        <w:gridCol w:w="5126"/>
        <w:gridCol w:w="2100"/>
        <w:gridCol w:w="1804"/>
      </w:tblGrid>
      <w:tr w:rsidR="00516F7A" w:rsidRPr="00E460EC" w14:paraId="301CE5D1" w14:textId="77777777" w:rsidTr="00F10442">
        <w:trPr>
          <w:trHeight w:val="374"/>
        </w:trPr>
        <w:tc>
          <w:tcPr>
            <w:tcW w:w="2838" w:type="pct"/>
            <w:shd w:val="clear" w:color="auto" w:fill="595959" w:themeFill="text1" w:themeFillTint="A6"/>
          </w:tcPr>
          <w:p w14:paraId="37D8AC9B" w14:textId="77777777" w:rsidR="00516F7A" w:rsidRPr="00E460EC" w:rsidRDefault="00516F7A" w:rsidP="00E460EC">
            <w:pPr>
              <w:pStyle w:val="TableParagraph"/>
              <w:spacing w:before="86" w:line="360" w:lineRule="auto"/>
              <w:ind w:left="109"/>
              <w:rPr>
                <w:rFonts w:ascii="Tahoma" w:hAnsi="Tahoma" w:cs="Tahoma"/>
                <w:b/>
                <w:sz w:val="20"/>
                <w:szCs w:val="20"/>
              </w:rPr>
            </w:pPr>
            <w:r w:rsidRPr="00E460EC">
              <w:rPr>
                <w:rFonts w:ascii="Tahoma" w:hAnsi="Tahoma" w:cs="Tahoma"/>
                <w:b/>
                <w:spacing w:val="-2"/>
                <w:sz w:val="20"/>
                <w:szCs w:val="20"/>
              </w:rPr>
              <w:t>Component</w:t>
            </w:r>
          </w:p>
        </w:tc>
        <w:tc>
          <w:tcPr>
            <w:tcW w:w="1163" w:type="pct"/>
            <w:shd w:val="clear" w:color="auto" w:fill="595959" w:themeFill="text1" w:themeFillTint="A6"/>
          </w:tcPr>
          <w:p w14:paraId="0E628B48" w14:textId="77777777" w:rsidR="00516F7A" w:rsidRPr="00E460EC" w:rsidRDefault="00516F7A" w:rsidP="00E460EC">
            <w:pPr>
              <w:pStyle w:val="TableParagraph"/>
              <w:spacing w:before="86" w:line="360" w:lineRule="auto"/>
              <w:ind w:left="10"/>
              <w:rPr>
                <w:rFonts w:ascii="Tahoma" w:hAnsi="Tahoma" w:cs="Tahoma"/>
                <w:b/>
                <w:sz w:val="20"/>
                <w:szCs w:val="20"/>
              </w:rPr>
            </w:pPr>
            <w:r w:rsidRPr="00E460EC">
              <w:rPr>
                <w:rFonts w:ascii="Tahoma" w:hAnsi="Tahoma" w:cs="Tahoma"/>
                <w:b/>
                <w:sz w:val="20"/>
                <w:szCs w:val="20"/>
              </w:rPr>
              <w:t>Party</w:t>
            </w:r>
            <w:r w:rsidRPr="00E460EC">
              <w:rPr>
                <w:rFonts w:ascii="Tahoma" w:hAnsi="Tahoma" w:cs="Tahoma"/>
                <w:b/>
                <w:spacing w:val="-10"/>
                <w:sz w:val="20"/>
                <w:szCs w:val="20"/>
              </w:rPr>
              <w:t xml:space="preserve"> A</w:t>
            </w:r>
          </w:p>
        </w:tc>
        <w:tc>
          <w:tcPr>
            <w:tcW w:w="999" w:type="pct"/>
            <w:shd w:val="clear" w:color="auto" w:fill="595959" w:themeFill="text1" w:themeFillTint="A6"/>
          </w:tcPr>
          <w:p w14:paraId="7585FBE1" w14:textId="77777777" w:rsidR="00516F7A" w:rsidRPr="00E460EC" w:rsidRDefault="00516F7A" w:rsidP="00E460EC">
            <w:pPr>
              <w:pStyle w:val="TableParagraph"/>
              <w:spacing w:before="86" w:line="360" w:lineRule="auto"/>
              <w:ind w:left="13"/>
              <w:rPr>
                <w:rFonts w:ascii="Tahoma" w:hAnsi="Tahoma" w:cs="Tahoma"/>
                <w:b/>
                <w:sz w:val="20"/>
                <w:szCs w:val="20"/>
              </w:rPr>
            </w:pPr>
            <w:r w:rsidRPr="00E460EC">
              <w:rPr>
                <w:rFonts w:ascii="Tahoma" w:hAnsi="Tahoma" w:cs="Tahoma"/>
                <w:b/>
                <w:sz w:val="20"/>
                <w:szCs w:val="20"/>
              </w:rPr>
              <w:t>Party</w:t>
            </w:r>
            <w:r w:rsidRPr="00E460EC">
              <w:rPr>
                <w:rFonts w:ascii="Tahoma" w:hAnsi="Tahoma" w:cs="Tahoma"/>
                <w:b/>
                <w:spacing w:val="-2"/>
                <w:sz w:val="20"/>
                <w:szCs w:val="20"/>
              </w:rPr>
              <w:t xml:space="preserve"> </w:t>
            </w:r>
            <w:r w:rsidRPr="00E460EC">
              <w:rPr>
                <w:rFonts w:ascii="Tahoma" w:hAnsi="Tahoma" w:cs="Tahoma"/>
                <w:b/>
                <w:spacing w:val="-10"/>
                <w:sz w:val="20"/>
                <w:szCs w:val="20"/>
              </w:rPr>
              <w:t>B</w:t>
            </w:r>
          </w:p>
        </w:tc>
      </w:tr>
      <w:tr w:rsidR="00516F7A" w:rsidRPr="00E460EC" w14:paraId="140B31FF" w14:textId="77777777" w:rsidTr="00F10442">
        <w:trPr>
          <w:trHeight w:val="354"/>
        </w:trPr>
        <w:tc>
          <w:tcPr>
            <w:tcW w:w="2838" w:type="pct"/>
          </w:tcPr>
          <w:p w14:paraId="5FA95F29" w14:textId="77777777" w:rsidR="00516F7A" w:rsidRPr="00E460EC" w:rsidRDefault="00516F7A" w:rsidP="00E460EC">
            <w:pPr>
              <w:pStyle w:val="TableParagraph"/>
              <w:spacing w:before="71" w:line="360" w:lineRule="auto"/>
              <w:ind w:left="109"/>
              <w:rPr>
                <w:rFonts w:ascii="Tahoma" w:hAnsi="Tahoma" w:cs="Tahoma"/>
                <w:b/>
                <w:sz w:val="20"/>
                <w:szCs w:val="20"/>
              </w:rPr>
            </w:pPr>
            <w:r w:rsidRPr="00E460EC">
              <w:rPr>
                <w:rFonts w:ascii="Tahoma" w:hAnsi="Tahoma" w:cs="Tahoma"/>
                <w:b/>
                <w:sz w:val="20"/>
                <w:szCs w:val="20"/>
              </w:rPr>
              <w:t>Enforceable</w:t>
            </w:r>
            <w:r w:rsidRPr="00E460EC">
              <w:rPr>
                <w:rFonts w:ascii="Tahoma" w:hAnsi="Tahoma" w:cs="Tahoma"/>
                <w:b/>
                <w:spacing w:val="-8"/>
                <w:sz w:val="20"/>
                <w:szCs w:val="20"/>
              </w:rPr>
              <w:t xml:space="preserve"> </w:t>
            </w:r>
            <w:r w:rsidRPr="00E460EC">
              <w:rPr>
                <w:rFonts w:ascii="Tahoma" w:hAnsi="Tahoma" w:cs="Tahoma"/>
                <w:b/>
                <w:spacing w:val="-4"/>
                <w:sz w:val="20"/>
                <w:szCs w:val="20"/>
              </w:rPr>
              <w:t>Right</w:t>
            </w:r>
          </w:p>
        </w:tc>
        <w:tc>
          <w:tcPr>
            <w:tcW w:w="1163" w:type="pct"/>
          </w:tcPr>
          <w:p w14:paraId="7FB498BC" w14:textId="77777777" w:rsidR="00516F7A" w:rsidRPr="00E460EC" w:rsidRDefault="00516F7A" w:rsidP="00E460EC">
            <w:pPr>
              <w:pStyle w:val="TableParagraph"/>
              <w:spacing w:before="43" w:line="360" w:lineRule="auto"/>
              <w:ind w:left="10"/>
              <w:rPr>
                <w:rFonts w:ascii="Tahoma" w:hAnsi="Tahoma" w:cs="Tahoma"/>
                <w:sz w:val="20"/>
                <w:szCs w:val="20"/>
              </w:rPr>
            </w:pPr>
            <w:r w:rsidRPr="00E460EC">
              <w:rPr>
                <w:rFonts w:ascii="Apple Color Emoji" w:hAnsi="Apple Color Emoji" w:cs="Apple Color Emoji"/>
                <w:spacing w:val="-10"/>
                <w:sz w:val="20"/>
                <w:szCs w:val="20"/>
              </w:rPr>
              <w:t>✔</w:t>
            </w:r>
          </w:p>
        </w:tc>
        <w:tc>
          <w:tcPr>
            <w:tcW w:w="999" w:type="pct"/>
          </w:tcPr>
          <w:p w14:paraId="4E545344" w14:textId="77777777" w:rsidR="00516F7A" w:rsidRPr="00E460EC" w:rsidRDefault="00516F7A" w:rsidP="00E460EC">
            <w:pPr>
              <w:pStyle w:val="TableParagraph"/>
              <w:spacing w:before="43" w:line="360" w:lineRule="auto"/>
              <w:ind w:left="13" w:right="1"/>
              <w:rPr>
                <w:rFonts w:ascii="Tahoma" w:hAnsi="Tahoma" w:cs="Tahoma"/>
                <w:sz w:val="20"/>
                <w:szCs w:val="20"/>
              </w:rPr>
            </w:pPr>
            <w:r w:rsidRPr="00E460EC">
              <w:rPr>
                <w:rFonts w:ascii="Apple Color Emoji" w:hAnsi="Apple Color Emoji" w:cs="Apple Color Emoji"/>
                <w:spacing w:val="-10"/>
                <w:sz w:val="20"/>
                <w:szCs w:val="20"/>
              </w:rPr>
              <w:t>✔</w:t>
            </w:r>
          </w:p>
        </w:tc>
      </w:tr>
      <w:tr w:rsidR="00516F7A" w:rsidRPr="00E460EC" w14:paraId="250BBA65" w14:textId="77777777" w:rsidTr="00F10442">
        <w:trPr>
          <w:trHeight w:val="360"/>
        </w:trPr>
        <w:tc>
          <w:tcPr>
            <w:tcW w:w="2838" w:type="pct"/>
          </w:tcPr>
          <w:p w14:paraId="0C89B265" w14:textId="77777777" w:rsidR="00516F7A" w:rsidRPr="00E460EC" w:rsidRDefault="00516F7A" w:rsidP="00E460EC">
            <w:pPr>
              <w:pStyle w:val="TableParagraph"/>
              <w:spacing w:before="77" w:line="360" w:lineRule="auto"/>
              <w:ind w:left="109"/>
              <w:rPr>
                <w:rFonts w:ascii="Tahoma" w:hAnsi="Tahoma" w:cs="Tahoma"/>
                <w:b/>
                <w:sz w:val="20"/>
                <w:szCs w:val="20"/>
              </w:rPr>
            </w:pPr>
            <w:r w:rsidRPr="00E460EC">
              <w:rPr>
                <w:rFonts w:ascii="Tahoma" w:hAnsi="Tahoma" w:cs="Tahoma"/>
                <w:b/>
                <w:sz w:val="20"/>
                <w:szCs w:val="20"/>
              </w:rPr>
              <w:t>Enforceable</w:t>
            </w:r>
            <w:r w:rsidRPr="00E460EC">
              <w:rPr>
                <w:rFonts w:ascii="Tahoma" w:hAnsi="Tahoma" w:cs="Tahoma"/>
                <w:b/>
                <w:spacing w:val="-8"/>
                <w:sz w:val="20"/>
                <w:szCs w:val="20"/>
              </w:rPr>
              <w:t xml:space="preserve"> </w:t>
            </w:r>
            <w:r w:rsidRPr="00E460EC">
              <w:rPr>
                <w:rFonts w:ascii="Tahoma" w:hAnsi="Tahoma" w:cs="Tahoma"/>
                <w:b/>
                <w:spacing w:val="-2"/>
                <w:sz w:val="20"/>
                <w:szCs w:val="20"/>
              </w:rPr>
              <w:t>Obligation</w:t>
            </w:r>
          </w:p>
        </w:tc>
        <w:tc>
          <w:tcPr>
            <w:tcW w:w="1163" w:type="pct"/>
          </w:tcPr>
          <w:p w14:paraId="198D8D5B" w14:textId="77777777" w:rsidR="00516F7A" w:rsidRPr="00E460EC" w:rsidRDefault="00516F7A" w:rsidP="00E460EC">
            <w:pPr>
              <w:pStyle w:val="TableParagraph"/>
              <w:spacing w:before="49" w:line="360" w:lineRule="auto"/>
              <w:ind w:left="10"/>
              <w:rPr>
                <w:rFonts w:ascii="Tahoma" w:hAnsi="Tahoma" w:cs="Tahoma"/>
                <w:sz w:val="20"/>
                <w:szCs w:val="20"/>
              </w:rPr>
            </w:pPr>
            <w:r w:rsidRPr="00E460EC">
              <w:rPr>
                <w:rFonts w:ascii="Apple Color Emoji" w:hAnsi="Apple Color Emoji" w:cs="Apple Color Emoji"/>
                <w:spacing w:val="-10"/>
                <w:sz w:val="20"/>
                <w:szCs w:val="20"/>
              </w:rPr>
              <w:t>✔</w:t>
            </w:r>
          </w:p>
        </w:tc>
        <w:tc>
          <w:tcPr>
            <w:tcW w:w="999" w:type="pct"/>
          </w:tcPr>
          <w:p w14:paraId="6674AC88" w14:textId="77777777" w:rsidR="00516F7A" w:rsidRPr="00E460EC" w:rsidRDefault="00516F7A" w:rsidP="00E460EC">
            <w:pPr>
              <w:pStyle w:val="TableParagraph"/>
              <w:spacing w:before="49" w:line="360" w:lineRule="auto"/>
              <w:ind w:left="13" w:right="1"/>
              <w:rPr>
                <w:rFonts w:ascii="Tahoma" w:hAnsi="Tahoma" w:cs="Tahoma"/>
                <w:sz w:val="20"/>
                <w:szCs w:val="20"/>
              </w:rPr>
            </w:pPr>
            <w:r w:rsidRPr="00E460EC">
              <w:rPr>
                <w:rFonts w:ascii="Apple Color Emoji" w:hAnsi="Apple Color Emoji" w:cs="Apple Color Emoji"/>
                <w:spacing w:val="-10"/>
                <w:sz w:val="20"/>
                <w:szCs w:val="20"/>
              </w:rPr>
              <w:t>✔</w:t>
            </w:r>
          </w:p>
        </w:tc>
      </w:tr>
    </w:tbl>
    <w:p w14:paraId="25B19F0E" w14:textId="77777777" w:rsidR="0092626D" w:rsidRPr="00E460EC" w:rsidRDefault="0092626D" w:rsidP="00E460EC">
      <w:pPr>
        <w:spacing w:line="360" w:lineRule="auto"/>
        <w:jc w:val="both"/>
        <w:rPr>
          <w:rFonts w:ascii="Tahoma" w:eastAsia="Tahoma" w:hAnsi="Tahoma" w:cs="Tahoma"/>
          <w:b/>
        </w:rPr>
      </w:pPr>
      <w:r w:rsidRPr="00E460EC">
        <w:rPr>
          <w:rFonts w:ascii="Tahoma" w:eastAsia="Tahoma" w:hAnsi="Tahoma" w:cs="Tahoma"/>
          <w:b/>
        </w:rPr>
        <w:br w:type="page"/>
      </w:r>
    </w:p>
    <w:p w14:paraId="11509322" w14:textId="497CAB8A" w:rsidR="00197AD1" w:rsidRPr="00E460EC" w:rsidRDefault="00C31103" w:rsidP="00E460EC">
      <w:pPr>
        <w:pStyle w:val="Heading1"/>
        <w:spacing w:line="360" w:lineRule="auto"/>
        <w:jc w:val="both"/>
        <w:rPr>
          <w:rFonts w:cs="Tahoma"/>
          <w:color w:val="EE0000"/>
          <w:sz w:val="20"/>
          <w:szCs w:val="20"/>
        </w:rPr>
      </w:pPr>
      <w:bookmarkStart w:id="5" w:name="_Toc201913735"/>
      <w:r w:rsidRPr="00E460EC">
        <w:rPr>
          <w:rFonts w:cs="Tahoma"/>
          <w:color w:val="EE0000"/>
          <w:sz w:val="20"/>
          <w:szCs w:val="20"/>
        </w:rPr>
        <w:lastRenderedPageBreak/>
        <w:t xml:space="preserve">4. </w:t>
      </w:r>
      <w:r w:rsidR="007152AE" w:rsidRPr="00E460EC">
        <w:rPr>
          <w:rFonts w:cs="Tahoma"/>
          <w:color w:val="EE0000"/>
          <w:sz w:val="20"/>
          <w:szCs w:val="20"/>
        </w:rPr>
        <w:t>REVENUE TRANSA</w:t>
      </w:r>
      <w:r w:rsidR="00F2413C" w:rsidRPr="00E460EC">
        <w:rPr>
          <w:rFonts w:cs="Tahoma"/>
          <w:color w:val="EE0000"/>
          <w:sz w:val="20"/>
          <w:szCs w:val="20"/>
        </w:rPr>
        <w:t>CTIONS WITHOUT BINDING ARRANGEMENTS</w:t>
      </w:r>
      <w:bookmarkEnd w:id="5"/>
    </w:p>
    <w:p w14:paraId="306C6ECB" w14:textId="77777777" w:rsidR="009A3FEB" w:rsidRPr="00E460EC" w:rsidRDefault="009A3FEB" w:rsidP="00E460EC">
      <w:pPr>
        <w:spacing w:line="360" w:lineRule="auto"/>
        <w:jc w:val="both"/>
        <w:rPr>
          <w:rFonts w:ascii="Tahoma" w:eastAsia="Tahoma" w:hAnsi="Tahoma" w:cs="Tahoma"/>
        </w:rPr>
      </w:pPr>
    </w:p>
    <w:p w14:paraId="6F5BC26D" w14:textId="412CBFE8" w:rsidR="003B3777" w:rsidRPr="00E460EC" w:rsidRDefault="00C31103" w:rsidP="00E460EC">
      <w:pPr>
        <w:pStyle w:val="Heading2"/>
        <w:rPr>
          <w:sz w:val="20"/>
          <w:szCs w:val="20"/>
        </w:rPr>
      </w:pPr>
      <w:bookmarkStart w:id="6" w:name="_Toc201913736"/>
      <w:r w:rsidRPr="00E460EC">
        <w:rPr>
          <w:sz w:val="20"/>
          <w:szCs w:val="20"/>
        </w:rPr>
        <w:t>4</w:t>
      </w:r>
      <w:r w:rsidR="00826962" w:rsidRPr="00E460EC">
        <w:rPr>
          <w:sz w:val="20"/>
          <w:szCs w:val="20"/>
        </w:rPr>
        <w:t xml:space="preserve">.1 </w:t>
      </w:r>
      <w:r w:rsidR="00F2413C" w:rsidRPr="00E460EC">
        <w:rPr>
          <w:sz w:val="20"/>
          <w:szCs w:val="20"/>
        </w:rPr>
        <w:t>Recognition</w:t>
      </w:r>
      <w:bookmarkEnd w:id="6"/>
    </w:p>
    <w:p w14:paraId="6200BDD1" w14:textId="4380CDBA" w:rsidR="003B3777" w:rsidRPr="00E460EC" w:rsidRDefault="00C31103" w:rsidP="00E460EC">
      <w:pPr>
        <w:spacing w:line="360" w:lineRule="auto"/>
        <w:jc w:val="both"/>
        <w:rPr>
          <w:rFonts w:ascii="Tahoma" w:eastAsia="Tahoma" w:hAnsi="Tahoma" w:cs="Tahoma"/>
          <w:b/>
        </w:rPr>
      </w:pPr>
      <w:r w:rsidRPr="00E460EC">
        <w:rPr>
          <w:rFonts w:ascii="Tahoma" w:eastAsia="Tahoma" w:hAnsi="Tahoma" w:cs="Tahoma"/>
          <w:b/>
        </w:rPr>
        <w:t>4</w:t>
      </w:r>
      <w:r w:rsidR="002D78F7" w:rsidRPr="00E460EC">
        <w:rPr>
          <w:rFonts w:ascii="Tahoma" w:eastAsia="Tahoma" w:hAnsi="Tahoma" w:cs="Tahoma"/>
          <w:b/>
        </w:rPr>
        <w:t xml:space="preserve">.1.1 </w:t>
      </w:r>
      <w:r w:rsidR="779B8E02" w:rsidRPr="00E460EC">
        <w:rPr>
          <w:rFonts w:ascii="Tahoma" w:eastAsia="Tahoma" w:hAnsi="Tahoma" w:cs="Tahoma"/>
          <w:b/>
        </w:rPr>
        <w:t>Recogni</w:t>
      </w:r>
      <w:r w:rsidR="00A749FD" w:rsidRPr="00E460EC">
        <w:rPr>
          <w:rFonts w:ascii="Tahoma" w:eastAsia="Tahoma" w:hAnsi="Tahoma" w:cs="Tahoma"/>
          <w:b/>
        </w:rPr>
        <w:t>tion</w:t>
      </w:r>
      <w:r w:rsidR="00AA7A71" w:rsidRPr="00E460EC">
        <w:rPr>
          <w:rFonts w:ascii="Tahoma" w:eastAsia="Tahoma" w:hAnsi="Tahoma" w:cs="Tahoma"/>
          <w:b/>
        </w:rPr>
        <w:t xml:space="preserve"> of an asset </w:t>
      </w:r>
    </w:p>
    <w:p w14:paraId="04639D60" w14:textId="5AE753C5" w:rsidR="003B3777" w:rsidRPr="00E460EC" w:rsidRDefault="00436215" w:rsidP="00E460EC">
      <w:pPr>
        <w:spacing w:line="360" w:lineRule="auto"/>
        <w:jc w:val="both"/>
        <w:rPr>
          <w:rFonts w:ascii="Tahoma" w:eastAsia="Tahoma" w:hAnsi="Tahoma" w:cs="Tahoma"/>
        </w:rPr>
      </w:pPr>
      <w:r w:rsidRPr="00E460EC">
        <w:rPr>
          <w:rFonts w:ascii="Tahoma" w:eastAsia="Tahoma" w:hAnsi="Tahoma" w:cs="Tahoma"/>
        </w:rPr>
        <w:t xml:space="preserve">An entity </w:t>
      </w:r>
      <w:r w:rsidR="009C6CFC" w:rsidRPr="00E460EC">
        <w:rPr>
          <w:rFonts w:ascii="Tahoma" w:eastAsia="Tahoma" w:hAnsi="Tahoma" w:cs="Tahoma"/>
        </w:rPr>
        <w:t>shall r</w:t>
      </w:r>
      <w:r w:rsidR="779B8E02" w:rsidRPr="00E460EC">
        <w:rPr>
          <w:rFonts w:ascii="Tahoma" w:eastAsia="Tahoma" w:hAnsi="Tahoma" w:cs="Tahoma"/>
        </w:rPr>
        <w:t>ecognize an inflow of resources as an asset when:</w:t>
      </w:r>
    </w:p>
    <w:p w14:paraId="1A54021B" w14:textId="6B4BF122" w:rsidR="779B8E02"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 xml:space="preserve">The entity </w:t>
      </w:r>
      <w:r w:rsidRPr="00E460EC">
        <w:rPr>
          <w:rFonts w:ascii="Tahoma" w:eastAsia="Tahoma" w:hAnsi="Tahoma" w:cs="Tahoma"/>
          <w:b/>
          <w:bCs/>
        </w:rPr>
        <w:t>controls</w:t>
      </w:r>
      <w:r w:rsidRPr="00E460EC">
        <w:rPr>
          <w:rFonts w:ascii="Tahoma" w:eastAsia="Tahoma" w:hAnsi="Tahoma" w:cs="Tahoma"/>
        </w:rPr>
        <w:t xml:space="preserve"> the resource.</w:t>
      </w:r>
    </w:p>
    <w:p w14:paraId="22C3B3BE" w14:textId="720A0C76" w:rsidR="779B8E02"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 xml:space="preserve">The </w:t>
      </w:r>
      <w:r w:rsidRPr="00E460EC">
        <w:rPr>
          <w:rFonts w:ascii="Tahoma" w:eastAsia="Tahoma" w:hAnsi="Tahoma" w:cs="Tahoma"/>
          <w:b/>
          <w:bCs/>
        </w:rPr>
        <w:t xml:space="preserve">event </w:t>
      </w:r>
      <w:r w:rsidRPr="00E460EC">
        <w:rPr>
          <w:rFonts w:ascii="Tahoma" w:eastAsia="Tahoma" w:hAnsi="Tahoma" w:cs="Tahoma"/>
        </w:rPr>
        <w:t xml:space="preserve">giving rise to control </w:t>
      </w:r>
      <w:r w:rsidR="00197337" w:rsidRPr="00E460EC">
        <w:rPr>
          <w:rFonts w:ascii="Tahoma" w:eastAsia="Tahoma" w:hAnsi="Tahoma" w:cs="Tahoma"/>
        </w:rPr>
        <w:t xml:space="preserve">has </w:t>
      </w:r>
      <w:r w:rsidR="00197337" w:rsidRPr="00E460EC">
        <w:rPr>
          <w:rFonts w:ascii="Tahoma" w:eastAsia="Tahoma" w:hAnsi="Tahoma" w:cs="Tahoma"/>
          <w:b/>
          <w:bCs/>
        </w:rPr>
        <w:t>occurred</w:t>
      </w:r>
      <w:r w:rsidR="00197337" w:rsidRPr="00E460EC">
        <w:rPr>
          <w:rFonts w:ascii="Tahoma" w:eastAsia="Tahoma" w:hAnsi="Tahoma" w:cs="Tahoma"/>
        </w:rPr>
        <w:t xml:space="preserve"> </w:t>
      </w:r>
      <w:r w:rsidRPr="00E460EC">
        <w:rPr>
          <w:rFonts w:ascii="Tahoma" w:eastAsia="Tahoma" w:hAnsi="Tahoma" w:cs="Tahoma"/>
        </w:rPr>
        <w:t>(e.g., donation, tax event</w:t>
      </w:r>
      <w:r w:rsidR="00197337" w:rsidRPr="00E460EC">
        <w:rPr>
          <w:rFonts w:ascii="Tahoma" w:eastAsia="Tahoma" w:hAnsi="Tahoma" w:cs="Tahoma"/>
        </w:rPr>
        <w:t>).</w:t>
      </w:r>
    </w:p>
    <w:p w14:paraId="5AC9492E" w14:textId="2B1695F8" w:rsidR="003B3777"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 xml:space="preserve">The </w:t>
      </w:r>
      <w:r w:rsidRPr="00E460EC">
        <w:rPr>
          <w:rFonts w:ascii="Tahoma" w:eastAsia="Tahoma" w:hAnsi="Tahoma" w:cs="Tahoma"/>
          <w:b/>
          <w:bCs/>
        </w:rPr>
        <w:t>value</w:t>
      </w:r>
      <w:r w:rsidRPr="00E460EC">
        <w:rPr>
          <w:rFonts w:ascii="Tahoma" w:eastAsia="Tahoma" w:hAnsi="Tahoma" w:cs="Tahoma"/>
        </w:rPr>
        <w:t xml:space="preserve"> of the asset can be reliably measured.</w:t>
      </w:r>
    </w:p>
    <w:p w14:paraId="306849CD" w14:textId="77777777" w:rsidR="001E4C9F" w:rsidRPr="00E460EC" w:rsidRDefault="001E4C9F" w:rsidP="00E460EC">
      <w:pPr>
        <w:spacing w:line="360" w:lineRule="auto"/>
        <w:jc w:val="both"/>
        <w:rPr>
          <w:rFonts w:ascii="Tahoma" w:eastAsia="Tahoma" w:hAnsi="Tahoma" w:cs="Tahoma"/>
        </w:rPr>
      </w:pPr>
    </w:p>
    <w:p w14:paraId="784BFD93" w14:textId="32B298EE" w:rsidR="003B3777" w:rsidRPr="00E460EC" w:rsidRDefault="536D9C96" w:rsidP="00E460EC">
      <w:pPr>
        <w:spacing w:line="360" w:lineRule="auto"/>
        <w:jc w:val="both"/>
        <w:rPr>
          <w:rFonts w:ascii="Tahoma" w:eastAsia="Tahoma" w:hAnsi="Tahoma" w:cs="Tahoma"/>
        </w:rPr>
      </w:pPr>
      <w:r w:rsidRPr="00E460EC">
        <w:rPr>
          <w:rFonts w:ascii="Tahoma" w:eastAsia="Tahoma" w:hAnsi="Tahoma" w:cs="Tahoma"/>
        </w:rPr>
        <w:t>Control means the ability to use the resource to achieve objectives and restrict others' access</w:t>
      </w:r>
      <w:r w:rsidR="00CC1952" w:rsidRPr="00E460EC">
        <w:rPr>
          <w:rFonts w:ascii="Tahoma" w:eastAsia="Tahoma" w:hAnsi="Tahoma" w:cs="Tahoma"/>
        </w:rPr>
        <w:t xml:space="preserve"> to the resource</w:t>
      </w:r>
      <w:r w:rsidR="00E662FF" w:rsidRPr="00E460EC">
        <w:rPr>
          <w:rFonts w:ascii="Tahoma" w:eastAsia="Tahoma" w:hAnsi="Tahoma" w:cs="Tahoma"/>
        </w:rPr>
        <w:t>.</w:t>
      </w:r>
      <w:r w:rsidR="00542F22" w:rsidRPr="00E460EC">
        <w:rPr>
          <w:rFonts w:ascii="Tahoma" w:eastAsia="Tahoma" w:hAnsi="Tahoma" w:cs="Tahoma"/>
        </w:rPr>
        <w:t xml:space="preserve"> </w:t>
      </w:r>
      <w:r w:rsidR="51678C11" w:rsidRPr="00E460EC">
        <w:rPr>
          <w:rFonts w:ascii="Tahoma" w:eastAsia="Tahoma" w:hAnsi="Tahoma" w:cs="Tahoma"/>
        </w:rPr>
        <w:t xml:space="preserve">When an entity has not received an inflow of resources for a revenue transaction, it should consider whether it has a </w:t>
      </w:r>
      <w:r w:rsidR="51678C11" w:rsidRPr="00E460EC">
        <w:rPr>
          <w:rFonts w:ascii="Tahoma" w:eastAsia="Tahoma" w:hAnsi="Tahoma" w:cs="Tahoma"/>
          <w:b/>
          <w:bCs/>
        </w:rPr>
        <w:t>right</w:t>
      </w:r>
      <w:r w:rsidR="51678C11" w:rsidRPr="00E460EC">
        <w:rPr>
          <w:rFonts w:ascii="Tahoma" w:eastAsia="Tahoma" w:hAnsi="Tahoma" w:cs="Tahoma"/>
        </w:rPr>
        <w:t xml:space="preserve"> to receive an inflow of goods, services, or other assets and is to be recognized as an asset</w:t>
      </w:r>
      <w:r w:rsidR="30BAD405" w:rsidRPr="00E460EC">
        <w:rPr>
          <w:rFonts w:ascii="Tahoma" w:eastAsia="Tahoma" w:hAnsi="Tahoma" w:cs="Tahoma"/>
        </w:rPr>
        <w:t xml:space="preserve"> based on;</w:t>
      </w:r>
    </w:p>
    <w:p w14:paraId="40CC0623" w14:textId="07291E77" w:rsidR="6CFF3E03" w:rsidRPr="00E460EC" w:rsidRDefault="6CFF3E03"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The facts and circumstances of its revenue transaction</w:t>
      </w:r>
      <w:r w:rsidR="34D4144A" w:rsidRPr="00E460EC">
        <w:rPr>
          <w:rFonts w:ascii="Tahoma" w:eastAsia="Tahoma" w:hAnsi="Tahoma" w:cs="Tahoma"/>
        </w:rPr>
        <w:t>.</w:t>
      </w:r>
      <w:r w:rsidRPr="00E460EC">
        <w:rPr>
          <w:rFonts w:ascii="Tahoma" w:eastAsia="Tahoma" w:hAnsi="Tahoma" w:cs="Tahoma"/>
        </w:rPr>
        <w:t xml:space="preserve"> </w:t>
      </w:r>
    </w:p>
    <w:p w14:paraId="13E60B0E" w14:textId="678F6F22" w:rsidR="7428C568" w:rsidRPr="00E460EC" w:rsidRDefault="7428C568"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I</w:t>
      </w:r>
      <w:r w:rsidR="6CFF3E03" w:rsidRPr="00E460EC">
        <w:rPr>
          <w:rFonts w:ascii="Tahoma" w:eastAsia="Tahoma" w:hAnsi="Tahoma" w:cs="Tahoma"/>
        </w:rPr>
        <w:t>ts ability to enforce</w:t>
      </w:r>
      <w:r w:rsidR="3CA2B3AD" w:rsidRPr="00E460EC">
        <w:rPr>
          <w:rFonts w:ascii="Tahoma" w:eastAsia="Tahoma" w:hAnsi="Tahoma" w:cs="Tahoma"/>
        </w:rPr>
        <w:t>.</w:t>
      </w:r>
    </w:p>
    <w:p w14:paraId="41920401" w14:textId="3A425FFE" w:rsidR="07847A8C" w:rsidRPr="00E460EC" w:rsidRDefault="07847A8C"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I</w:t>
      </w:r>
      <w:r w:rsidR="6CFF3E03" w:rsidRPr="00E460EC">
        <w:rPr>
          <w:rFonts w:ascii="Tahoma" w:eastAsia="Tahoma" w:hAnsi="Tahoma" w:cs="Tahoma"/>
        </w:rPr>
        <w:t>t</w:t>
      </w:r>
      <w:r w:rsidR="000C1750" w:rsidRPr="00E460EC">
        <w:rPr>
          <w:rFonts w:ascii="Tahoma" w:eastAsia="Tahoma" w:hAnsi="Tahoma" w:cs="Tahoma"/>
        </w:rPr>
        <w:t>’</w:t>
      </w:r>
      <w:r w:rsidR="6CFF3E03" w:rsidRPr="00E460EC">
        <w:rPr>
          <w:rFonts w:ascii="Tahoma" w:eastAsia="Tahoma" w:hAnsi="Tahoma" w:cs="Tahoma"/>
        </w:rPr>
        <w:t>s past experience with similar types of flows of resources</w:t>
      </w:r>
      <w:r w:rsidR="7C5709E6" w:rsidRPr="00E460EC">
        <w:rPr>
          <w:rFonts w:ascii="Tahoma" w:eastAsia="Tahoma" w:hAnsi="Tahoma" w:cs="Tahoma"/>
        </w:rPr>
        <w:t>.</w:t>
      </w:r>
    </w:p>
    <w:p w14:paraId="26BE7DCB" w14:textId="01F9F85E" w:rsidR="7C5709E6" w:rsidRPr="00E460EC" w:rsidRDefault="7C5709E6"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I</w:t>
      </w:r>
      <w:r w:rsidR="6CFF3E03" w:rsidRPr="00E460EC">
        <w:rPr>
          <w:rFonts w:ascii="Tahoma" w:eastAsia="Tahoma" w:hAnsi="Tahoma" w:cs="Tahoma"/>
        </w:rPr>
        <w:t>t</w:t>
      </w:r>
      <w:r w:rsidR="000C1750" w:rsidRPr="00E460EC">
        <w:rPr>
          <w:rFonts w:ascii="Tahoma" w:eastAsia="Tahoma" w:hAnsi="Tahoma" w:cs="Tahoma"/>
        </w:rPr>
        <w:t>’</w:t>
      </w:r>
      <w:r w:rsidR="6CFF3E03" w:rsidRPr="00E460EC">
        <w:rPr>
          <w:rFonts w:ascii="Tahoma" w:eastAsia="Tahoma" w:hAnsi="Tahoma" w:cs="Tahoma"/>
        </w:rPr>
        <w:t>s expectations regarding the resource provider’s ability and intention to provide the resources.</w:t>
      </w:r>
    </w:p>
    <w:p w14:paraId="300EABE8" w14:textId="06FFEFFA" w:rsidR="3FE19B18" w:rsidRPr="00E460EC" w:rsidRDefault="3FE19B18" w:rsidP="00E460EC">
      <w:pPr>
        <w:spacing w:line="360" w:lineRule="auto"/>
        <w:jc w:val="both"/>
        <w:rPr>
          <w:rFonts w:ascii="Tahoma" w:eastAsia="Tahoma" w:hAnsi="Tahoma" w:cs="Tahoma"/>
        </w:rPr>
      </w:pPr>
    </w:p>
    <w:p w14:paraId="69906C9D" w14:textId="49F5B79B" w:rsidR="790D149F" w:rsidRPr="00E460EC" w:rsidRDefault="00002521" w:rsidP="00E460EC">
      <w:pPr>
        <w:spacing w:line="360" w:lineRule="auto"/>
        <w:jc w:val="both"/>
        <w:rPr>
          <w:rFonts w:ascii="Tahoma" w:eastAsia="Tahoma" w:hAnsi="Tahoma" w:cs="Tahoma"/>
          <w:b/>
        </w:rPr>
      </w:pPr>
      <w:r w:rsidRPr="00E460EC">
        <w:rPr>
          <w:rFonts w:ascii="Tahoma" w:eastAsia="Tahoma" w:hAnsi="Tahoma" w:cs="Tahoma"/>
          <w:b/>
        </w:rPr>
        <w:t xml:space="preserve">4.1.2 </w:t>
      </w:r>
      <w:r w:rsidR="00AA7A71" w:rsidRPr="00E460EC">
        <w:rPr>
          <w:rFonts w:ascii="Tahoma" w:eastAsia="Tahoma" w:hAnsi="Tahoma" w:cs="Tahoma"/>
          <w:b/>
        </w:rPr>
        <w:t xml:space="preserve">Recognition of </w:t>
      </w:r>
      <w:r w:rsidR="790D149F" w:rsidRPr="00E460EC">
        <w:rPr>
          <w:rFonts w:ascii="Tahoma" w:eastAsia="Tahoma" w:hAnsi="Tahoma" w:cs="Tahoma"/>
          <w:b/>
        </w:rPr>
        <w:t>Contingent Assets</w:t>
      </w:r>
    </w:p>
    <w:p w14:paraId="55BEAD15" w14:textId="29D36F91" w:rsidR="007951C7" w:rsidRPr="00E460EC" w:rsidRDefault="790D149F" w:rsidP="00E460EC">
      <w:pPr>
        <w:spacing w:line="360" w:lineRule="auto"/>
        <w:jc w:val="both"/>
        <w:rPr>
          <w:rFonts w:ascii="Tahoma" w:eastAsia="Tahoma" w:hAnsi="Tahoma" w:cs="Tahoma"/>
        </w:rPr>
      </w:pPr>
      <w:r w:rsidRPr="00E460EC">
        <w:rPr>
          <w:rFonts w:ascii="Tahoma" w:eastAsia="Tahoma" w:hAnsi="Tahoma" w:cs="Tahoma"/>
        </w:rPr>
        <w:t xml:space="preserve">An item that possesses the essential characteristics of an </w:t>
      </w:r>
      <w:r w:rsidR="00C05C08" w:rsidRPr="00E460EC">
        <w:rPr>
          <w:rFonts w:ascii="Tahoma" w:eastAsia="Tahoma" w:hAnsi="Tahoma" w:cs="Tahoma"/>
        </w:rPr>
        <w:t>asset but</w:t>
      </w:r>
      <w:r w:rsidRPr="00E460EC">
        <w:rPr>
          <w:rFonts w:ascii="Tahoma" w:eastAsia="Tahoma" w:hAnsi="Tahoma" w:cs="Tahoma"/>
        </w:rPr>
        <w:t xml:space="preserve"> fails to satisfy the criteria for recognition may warrant disclosure in the notes as a c</w:t>
      </w:r>
      <w:r w:rsidR="007951C7" w:rsidRPr="00E460EC">
        <w:rPr>
          <w:rFonts w:ascii="Tahoma" w:eastAsia="Tahoma" w:hAnsi="Tahoma" w:cs="Tahoma"/>
        </w:rPr>
        <w:t>ontingent asset (see IPSAS 19).</w:t>
      </w:r>
    </w:p>
    <w:p w14:paraId="48199EB7" w14:textId="77777777" w:rsidR="007951C7" w:rsidRPr="00E460EC" w:rsidRDefault="007951C7" w:rsidP="00E460EC">
      <w:pPr>
        <w:spacing w:line="360" w:lineRule="auto"/>
        <w:jc w:val="both"/>
        <w:rPr>
          <w:rFonts w:ascii="Tahoma" w:eastAsia="Tahoma" w:hAnsi="Tahoma" w:cs="Tahoma"/>
        </w:rPr>
      </w:pPr>
    </w:p>
    <w:p w14:paraId="432BBE8B" w14:textId="512AEFFA" w:rsidR="003B3777" w:rsidRPr="00E460EC" w:rsidRDefault="00002521" w:rsidP="00E460EC">
      <w:pPr>
        <w:spacing w:line="360" w:lineRule="auto"/>
        <w:jc w:val="both"/>
        <w:rPr>
          <w:rFonts w:ascii="Tahoma" w:eastAsia="Tahoma" w:hAnsi="Tahoma" w:cs="Tahoma"/>
          <w:b/>
        </w:rPr>
      </w:pPr>
      <w:r w:rsidRPr="00E460EC">
        <w:rPr>
          <w:rFonts w:ascii="Tahoma" w:eastAsia="Tahoma" w:hAnsi="Tahoma" w:cs="Tahoma"/>
          <w:b/>
        </w:rPr>
        <w:t xml:space="preserve">4.1.3 </w:t>
      </w:r>
      <w:r w:rsidR="779B8E02" w:rsidRPr="00E460EC">
        <w:rPr>
          <w:rFonts w:ascii="Tahoma" w:eastAsia="Tahoma" w:hAnsi="Tahoma" w:cs="Tahoma"/>
          <w:b/>
        </w:rPr>
        <w:t>Recogni</w:t>
      </w:r>
      <w:r w:rsidR="00202E6B" w:rsidRPr="00E460EC">
        <w:rPr>
          <w:rFonts w:ascii="Tahoma" w:eastAsia="Tahoma" w:hAnsi="Tahoma" w:cs="Tahoma"/>
          <w:b/>
        </w:rPr>
        <w:t>tion of</w:t>
      </w:r>
      <w:r w:rsidR="779B8E02" w:rsidRPr="00E460EC">
        <w:rPr>
          <w:rFonts w:ascii="Tahoma" w:eastAsia="Tahoma" w:hAnsi="Tahoma" w:cs="Tahoma"/>
          <w:b/>
        </w:rPr>
        <w:t xml:space="preserve"> a Liability (if applicable)</w:t>
      </w:r>
    </w:p>
    <w:p w14:paraId="272ECA68" w14:textId="6143AF85" w:rsidR="779B8E02" w:rsidRPr="00E460EC" w:rsidRDefault="779B8E02" w:rsidP="00E460EC">
      <w:pPr>
        <w:spacing w:line="360" w:lineRule="auto"/>
        <w:jc w:val="both"/>
        <w:rPr>
          <w:rFonts w:ascii="Tahoma" w:eastAsia="Tahoma" w:hAnsi="Tahoma" w:cs="Tahoma"/>
        </w:rPr>
      </w:pPr>
      <w:r w:rsidRPr="00E460EC">
        <w:rPr>
          <w:rFonts w:ascii="Tahoma" w:eastAsia="Tahoma" w:hAnsi="Tahoma" w:cs="Tahoma"/>
        </w:rPr>
        <w:t xml:space="preserve">If the resource comes with obligations (even without a binding agreement), recognize a </w:t>
      </w:r>
      <w:r w:rsidRPr="00E460EC">
        <w:rPr>
          <w:rFonts w:ascii="Tahoma" w:eastAsia="Tahoma" w:hAnsi="Tahoma" w:cs="Tahoma"/>
          <w:b/>
          <w:bCs/>
        </w:rPr>
        <w:t>liability</w:t>
      </w:r>
      <w:r w:rsidRPr="00E460EC">
        <w:rPr>
          <w:rFonts w:ascii="Tahoma" w:eastAsia="Tahoma" w:hAnsi="Tahoma" w:cs="Tahoma"/>
        </w:rPr>
        <w:t xml:space="preserve"> when:</w:t>
      </w:r>
    </w:p>
    <w:p w14:paraId="7855B552" w14:textId="401B0942" w:rsidR="779B8E02"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The entity has a present obligation to transfer resources due to past events.</w:t>
      </w:r>
    </w:p>
    <w:p w14:paraId="479F3958" w14:textId="6D74F82E" w:rsidR="779B8E02"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The obligation is unavoidable</w:t>
      </w:r>
      <w:r w:rsidR="001F3D34" w:rsidRPr="00E460EC">
        <w:rPr>
          <w:rFonts w:ascii="Tahoma" w:eastAsia="Tahoma" w:hAnsi="Tahoma" w:cs="Tahoma"/>
        </w:rPr>
        <w:t>.</w:t>
      </w:r>
    </w:p>
    <w:p w14:paraId="6FFE9234" w14:textId="2830A213" w:rsidR="003C3A45"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The obligation can be reliably measured.</w:t>
      </w:r>
    </w:p>
    <w:p w14:paraId="12AE64C6" w14:textId="77777777" w:rsidR="001F3D34" w:rsidRPr="00E460EC" w:rsidRDefault="001F3D34" w:rsidP="00E460EC">
      <w:pPr>
        <w:spacing w:line="360" w:lineRule="auto"/>
        <w:ind w:left="360"/>
        <w:jc w:val="both"/>
        <w:rPr>
          <w:rFonts w:ascii="Tahoma" w:eastAsia="Tahoma" w:hAnsi="Tahoma" w:cs="Tahoma"/>
        </w:rPr>
      </w:pPr>
    </w:p>
    <w:p w14:paraId="44C8FDF9" w14:textId="68B4BA67" w:rsidR="2F9EB0CC" w:rsidRPr="00E460EC" w:rsidRDefault="00995954" w:rsidP="00E460EC">
      <w:pPr>
        <w:spacing w:line="360" w:lineRule="auto"/>
        <w:jc w:val="both"/>
        <w:rPr>
          <w:rFonts w:ascii="Tahoma" w:eastAsia="Tahoma" w:hAnsi="Tahoma" w:cs="Tahoma"/>
          <w:b/>
        </w:rPr>
      </w:pPr>
      <w:r w:rsidRPr="00E460EC">
        <w:rPr>
          <w:rFonts w:ascii="Tahoma" w:eastAsia="Tahoma" w:hAnsi="Tahoma" w:cs="Tahoma"/>
          <w:b/>
        </w:rPr>
        <w:t xml:space="preserve">4.1.4 </w:t>
      </w:r>
      <w:r w:rsidR="779B8E02" w:rsidRPr="00E460EC">
        <w:rPr>
          <w:rFonts w:ascii="Tahoma" w:eastAsia="Tahoma" w:hAnsi="Tahoma" w:cs="Tahoma"/>
          <w:b/>
        </w:rPr>
        <w:t>Recogni</w:t>
      </w:r>
      <w:r w:rsidR="001F3D34" w:rsidRPr="00E460EC">
        <w:rPr>
          <w:rFonts w:ascii="Tahoma" w:eastAsia="Tahoma" w:hAnsi="Tahoma" w:cs="Tahoma"/>
          <w:b/>
        </w:rPr>
        <w:t>tion of</w:t>
      </w:r>
      <w:r w:rsidR="00975113" w:rsidRPr="00E460EC">
        <w:rPr>
          <w:rFonts w:ascii="Tahoma" w:eastAsia="Tahoma" w:hAnsi="Tahoma" w:cs="Tahoma"/>
          <w:b/>
        </w:rPr>
        <w:t xml:space="preserve"> r</w:t>
      </w:r>
      <w:r w:rsidR="779B8E02" w:rsidRPr="00E460EC">
        <w:rPr>
          <w:rFonts w:ascii="Tahoma" w:eastAsia="Tahoma" w:hAnsi="Tahoma" w:cs="Tahoma"/>
          <w:b/>
        </w:rPr>
        <w:t>evenue</w:t>
      </w:r>
      <w:r w:rsidR="3FF66377" w:rsidRPr="00E460EC">
        <w:rPr>
          <w:rFonts w:ascii="Tahoma" w:eastAsia="Tahoma" w:hAnsi="Tahoma" w:cs="Tahoma"/>
          <w:b/>
        </w:rPr>
        <w:t xml:space="preserve"> transactions without Binding Arrangements</w:t>
      </w:r>
    </w:p>
    <w:p w14:paraId="29212E9A" w14:textId="4456261C" w:rsidR="003C3A45" w:rsidRPr="00E460EC" w:rsidRDefault="00C93175" w:rsidP="00E460EC">
      <w:pPr>
        <w:spacing w:line="360" w:lineRule="auto"/>
        <w:jc w:val="both"/>
        <w:rPr>
          <w:rFonts w:ascii="Tahoma" w:eastAsia="Tahoma" w:hAnsi="Tahoma" w:cs="Tahoma"/>
        </w:rPr>
      </w:pPr>
      <w:r w:rsidRPr="00E460EC">
        <w:rPr>
          <w:rFonts w:ascii="Tahoma" w:eastAsia="Tahoma" w:hAnsi="Tahoma" w:cs="Tahoma"/>
        </w:rPr>
        <w:t>In view of the above, a</w:t>
      </w:r>
      <w:r w:rsidR="00975113" w:rsidRPr="00E460EC">
        <w:rPr>
          <w:rFonts w:ascii="Tahoma" w:eastAsia="Tahoma" w:hAnsi="Tahoma" w:cs="Tahoma"/>
        </w:rPr>
        <w:t>n entity shall recognize r</w:t>
      </w:r>
      <w:r w:rsidR="779B8E02" w:rsidRPr="00E460EC">
        <w:rPr>
          <w:rFonts w:ascii="Tahoma" w:eastAsia="Tahoma" w:hAnsi="Tahoma" w:cs="Tahoma"/>
        </w:rPr>
        <w:t>evenue</w:t>
      </w:r>
      <w:r w:rsidRPr="00E460EC">
        <w:rPr>
          <w:rFonts w:ascii="Tahoma" w:eastAsia="Tahoma" w:hAnsi="Tahoma" w:cs="Tahoma"/>
        </w:rPr>
        <w:t>.</w:t>
      </w:r>
    </w:p>
    <w:p w14:paraId="4D46012B" w14:textId="17C20FC6" w:rsidR="779B8E02" w:rsidRPr="00E460EC" w:rsidRDefault="779B8E02"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 xml:space="preserve">Over time or as obligations are fulfilled, a liability </w:t>
      </w:r>
      <w:r w:rsidR="00BD704E">
        <w:rPr>
          <w:rFonts w:ascii="Tahoma" w:eastAsia="Tahoma" w:hAnsi="Tahoma" w:cs="Tahoma"/>
        </w:rPr>
        <w:t>i</w:t>
      </w:r>
      <w:r w:rsidRPr="00E460EC">
        <w:rPr>
          <w:rFonts w:ascii="Tahoma" w:eastAsia="Tahoma" w:hAnsi="Tahoma" w:cs="Tahoma"/>
        </w:rPr>
        <w:t>s recognized.</w:t>
      </w:r>
    </w:p>
    <w:p w14:paraId="6CA6C846" w14:textId="35A46662" w:rsidR="004F69A0" w:rsidRPr="00E460EC" w:rsidRDefault="0D91FE69" w:rsidP="00E460EC">
      <w:pPr>
        <w:pStyle w:val="ListParagraph"/>
        <w:numPr>
          <w:ilvl w:val="0"/>
          <w:numId w:val="10"/>
        </w:numPr>
        <w:spacing w:line="360" w:lineRule="auto"/>
        <w:jc w:val="both"/>
        <w:rPr>
          <w:rFonts w:ascii="Tahoma" w:eastAsia="Tahoma" w:hAnsi="Tahoma" w:cs="Tahoma"/>
        </w:rPr>
      </w:pPr>
      <w:r w:rsidRPr="00E460EC">
        <w:rPr>
          <w:rFonts w:ascii="Tahoma" w:eastAsia="Tahoma" w:hAnsi="Tahoma" w:cs="Tahoma"/>
        </w:rPr>
        <w:t>Immediately, if no obligation is attached.</w:t>
      </w:r>
      <w:r w:rsidR="0085625D" w:rsidRPr="00E460EC">
        <w:rPr>
          <w:rFonts w:ascii="Tahoma" w:eastAsia="Tahoma" w:hAnsi="Tahoma" w:cs="Tahoma"/>
        </w:rPr>
        <w:br w:type="page"/>
      </w:r>
    </w:p>
    <w:p w14:paraId="67B45208" w14:textId="7762C1A9" w:rsidR="00A4684D" w:rsidRPr="00E460EC" w:rsidRDefault="00F61A89" w:rsidP="00E460EC">
      <w:pPr>
        <w:pStyle w:val="Heading2"/>
        <w:rPr>
          <w:sz w:val="20"/>
          <w:szCs w:val="20"/>
        </w:rPr>
      </w:pPr>
      <w:bookmarkStart w:id="7" w:name="_Toc201913737"/>
      <w:r w:rsidRPr="00E460EC">
        <w:rPr>
          <w:sz w:val="20"/>
          <w:szCs w:val="20"/>
        </w:rPr>
        <w:lastRenderedPageBreak/>
        <w:t xml:space="preserve">4.2 </w:t>
      </w:r>
      <w:r w:rsidR="007951C7" w:rsidRPr="00E460EC">
        <w:rPr>
          <w:sz w:val="20"/>
          <w:szCs w:val="20"/>
        </w:rPr>
        <w:t>Measuremen</w:t>
      </w:r>
      <w:r w:rsidR="00A4684D" w:rsidRPr="00E460EC">
        <w:rPr>
          <w:sz w:val="20"/>
          <w:szCs w:val="20"/>
        </w:rPr>
        <w:t>t</w:t>
      </w:r>
      <w:bookmarkEnd w:id="7"/>
    </w:p>
    <w:p w14:paraId="5FEA7EAF" w14:textId="77777777" w:rsidR="00A4684D" w:rsidRPr="00E460EC" w:rsidRDefault="00A4684D" w:rsidP="00E460EC">
      <w:pPr>
        <w:spacing w:line="360" w:lineRule="auto"/>
        <w:jc w:val="both"/>
        <w:rPr>
          <w:rFonts w:ascii="Tahoma" w:eastAsia="Tahoma" w:hAnsi="Tahoma" w:cs="Tahoma"/>
          <w:b/>
          <w:color w:val="0070C0"/>
        </w:rPr>
      </w:pPr>
    </w:p>
    <w:p w14:paraId="1E00B3E5" w14:textId="0E347E00" w:rsidR="79077753" w:rsidRPr="00E460EC" w:rsidRDefault="00995954" w:rsidP="00E460EC">
      <w:pPr>
        <w:spacing w:line="360" w:lineRule="auto"/>
        <w:jc w:val="both"/>
        <w:rPr>
          <w:rFonts w:ascii="Tahoma" w:eastAsia="Tahoma" w:hAnsi="Tahoma" w:cs="Tahoma"/>
          <w:b/>
        </w:rPr>
      </w:pPr>
      <w:r w:rsidRPr="00E460EC">
        <w:rPr>
          <w:rFonts w:ascii="Tahoma" w:eastAsia="Tahoma" w:hAnsi="Tahoma" w:cs="Tahoma"/>
          <w:b/>
        </w:rPr>
        <w:t xml:space="preserve">4.2.1 </w:t>
      </w:r>
      <w:r w:rsidR="79077753" w:rsidRPr="00E460EC">
        <w:rPr>
          <w:rFonts w:ascii="Tahoma" w:eastAsia="Tahoma" w:hAnsi="Tahoma" w:cs="Tahoma"/>
          <w:b/>
        </w:rPr>
        <w:t>Initial Measurement</w:t>
      </w:r>
    </w:p>
    <w:p w14:paraId="572882EE" w14:textId="6B98E1F5" w:rsidR="003C3A45" w:rsidRPr="00E460EC" w:rsidRDefault="009F58E3" w:rsidP="00E460EC">
      <w:pPr>
        <w:pStyle w:val="ListParagraph"/>
        <w:spacing w:line="360" w:lineRule="auto"/>
        <w:ind w:left="0"/>
        <w:jc w:val="both"/>
        <w:rPr>
          <w:rFonts w:ascii="Tahoma" w:eastAsia="Tahoma" w:hAnsi="Tahoma" w:cs="Tahoma"/>
        </w:rPr>
      </w:pPr>
      <w:r w:rsidRPr="00E460EC">
        <w:rPr>
          <w:rFonts w:ascii="Tahoma" w:eastAsia="Tahoma" w:hAnsi="Tahoma" w:cs="Tahoma"/>
        </w:rPr>
        <w:t>An entity</w:t>
      </w:r>
      <w:r w:rsidR="00A4684D" w:rsidRPr="00E460EC">
        <w:rPr>
          <w:rFonts w:ascii="Tahoma" w:eastAsia="Tahoma" w:hAnsi="Tahoma" w:cs="Tahoma"/>
        </w:rPr>
        <w:t xml:space="preserve"> shall</w:t>
      </w:r>
      <w:r w:rsidRPr="00E460EC">
        <w:rPr>
          <w:rFonts w:ascii="Tahoma" w:eastAsia="Tahoma" w:hAnsi="Tahoma" w:cs="Tahoma"/>
        </w:rPr>
        <w:t xml:space="preserve"> m</w:t>
      </w:r>
      <w:r w:rsidR="79077753" w:rsidRPr="00E460EC">
        <w:rPr>
          <w:rFonts w:ascii="Tahoma" w:eastAsia="Tahoma" w:hAnsi="Tahoma" w:cs="Tahoma"/>
        </w:rPr>
        <w:t xml:space="preserve">easure assets at their </w:t>
      </w:r>
      <w:r w:rsidR="79077753" w:rsidRPr="00E460EC">
        <w:rPr>
          <w:rFonts w:ascii="Tahoma" w:eastAsia="Tahoma" w:hAnsi="Tahoma" w:cs="Tahoma"/>
          <w:b/>
          <w:bCs/>
        </w:rPr>
        <w:t>transaction consideration</w:t>
      </w:r>
      <w:r w:rsidR="79077753" w:rsidRPr="00E460EC">
        <w:rPr>
          <w:rFonts w:ascii="Tahoma" w:eastAsia="Tahoma" w:hAnsi="Tahoma" w:cs="Tahoma"/>
        </w:rPr>
        <w:t xml:space="preserve"> (fair value)</w:t>
      </w:r>
      <w:r w:rsidR="7AF0FC8C" w:rsidRPr="00E460EC">
        <w:rPr>
          <w:rFonts w:ascii="Tahoma" w:eastAsia="Tahoma" w:hAnsi="Tahoma" w:cs="Tahoma"/>
        </w:rPr>
        <w:t xml:space="preserve"> a</w:t>
      </w:r>
      <w:r w:rsidR="2344B15A" w:rsidRPr="00E460EC">
        <w:rPr>
          <w:rFonts w:ascii="Tahoma" w:eastAsia="Tahoma" w:hAnsi="Tahoma" w:cs="Tahoma"/>
        </w:rPr>
        <w:t>s at the date wh</w:t>
      </w:r>
      <w:r w:rsidR="00B11509" w:rsidRPr="00E460EC">
        <w:rPr>
          <w:rFonts w:ascii="Tahoma" w:eastAsia="Tahoma" w:hAnsi="Tahoma" w:cs="Tahoma"/>
        </w:rPr>
        <w:t>en</w:t>
      </w:r>
      <w:r w:rsidR="2344B15A" w:rsidRPr="00E460EC">
        <w:rPr>
          <w:rFonts w:ascii="Tahoma" w:eastAsia="Tahoma" w:hAnsi="Tahoma" w:cs="Tahoma"/>
        </w:rPr>
        <w:t xml:space="preserve"> the asset recognition was satisfied.</w:t>
      </w:r>
      <w:r w:rsidR="59620D49" w:rsidRPr="00E460EC">
        <w:rPr>
          <w:rFonts w:ascii="Tahoma" w:eastAsia="Tahoma" w:hAnsi="Tahoma" w:cs="Tahoma"/>
        </w:rPr>
        <w:t xml:space="preserve"> </w:t>
      </w:r>
      <w:r w:rsidR="79077753" w:rsidRPr="00E460EC">
        <w:rPr>
          <w:rFonts w:ascii="Tahoma" w:eastAsia="Tahoma" w:hAnsi="Tahoma" w:cs="Tahoma"/>
        </w:rPr>
        <w:t xml:space="preserve">For </w:t>
      </w:r>
      <w:r w:rsidR="79077753" w:rsidRPr="00E460EC">
        <w:rPr>
          <w:rFonts w:ascii="Tahoma" w:eastAsia="Tahoma" w:hAnsi="Tahoma" w:cs="Tahoma"/>
          <w:b/>
          <w:bCs/>
        </w:rPr>
        <w:t>non-cash inflows</w:t>
      </w:r>
      <w:r w:rsidR="36AE6D5B" w:rsidRPr="00E460EC">
        <w:rPr>
          <w:rFonts w:ascii="Tahoma" w:eastAsia="Tahoma" w:hAnsi="Tahoma" w:cs="Tahoma"/>
          <w:b/>
          <w:bCs/>
        </w:rPr>
        <w:t xml:space="preserve"> (or a right to </w:t>
      </w:r>
      <w:r w:rsidR="380CC8A8" w:rsidRPr="00E460EC">
        <w:rPr>
          <w:rFonts w:ascii="Tahoma" w:eastAsia="Tahoma" w:hAnsi="Tahoma" w:cs="Tahoma"/>
          <w:b/>
          <w:bCs/>
        </w:rPr>
        <w:t>non</w:t>
      </w:r>
      <w:r w:rsidR="36AE6D5B" w:rsidRPr="00E460EC">
        <w:rPr>
          <w:rFonts w:ascii="Tahoma" w:eastAsia="Tahoma" w:hAnsi="Tahoma" w:cs="Tahoma"/>
          <w:b/>
          <w:bCs/>
        </w:rPr>
        <w:t>-cash inflows)</w:t>
      </w:r>
      <w:r w:rsidR="79077753" w:rsidRPr="00E460EC">
        <w:rPr>
          <w:rFonts w:ascii="Tahoma" w:eastAsia="Tahoma" w:hAnsi="Tahoma" w:cs="Tahoma"/>
        </w:rPr>
        <w:t xml:space="preserve">, </w:t>
      </w:r>
      <w:r w:rsidR="00A4684D" w:rsidRPr="00E460EC">
        <w:rPr>
          <w:rFonts w:ascii="Tahoma" w:eastAsia="Tahoma" w:hAnsi="Tahoma" w:cs="Tahoma"/>
        </w:rPr>
        <w:t xml:space="preserve">the </w:t>
      </w:r>
      <w:r w:rsidR="00F9428F" w:rsidRPr="00E460EC">
        <w:rPr>
          <w:rFonts w:ascii="Tahoma" w:eastAsia="Tahoma" w:hAnsi="Tahoma" w:cs="Tahoma"/>
        </w:rPr>
        <w:t xml:space="preserve">entity shall </w:t>
      </w:r>
      <w:r w:rsidR="79077753" w:rsidRPr="00E460EC">
        <w:rPr>
          <w:rFonts w:ascii="Tahoma" w:eastAsia="Tahoma" w:hAnsi="Tahoma" w:cs="Tahoma"/>
        </w:rPr>
        <w:t xml:space="preserve">use </w:t>
      </w:r>
      <w:r w:rsidR="00CB1C5A" w:rsidRPr="00E460EC">
        <w:rPr>
          <w:rFonts w:ascii="Tahoma" w:eastAsia="Tahoma" w:hAnsi="Tahoma" w:cs="Tahoma"/>
        </w:rPr>
        <w:t xml:space="preserve">the </w:t>
      </w:r>
      <w:r w:rsidR="79077753" w:rsidRPr="00E460EC">
        <w:rPr>
          <w:rFonts w:ascii="Tahoma" w:eastAsia="Tahoma" w:hAnsi="Tahoma" w:cs="Tahoma"/>
          <w:b/>
          <w:bCs/>
        </w:rPr>
        <w:t>current value</w:t>
      </w:r>
      <w:r w:rsidR="79077753" w:rsidRPr="00E460EC">
        <w:rPr>
          <w:rFonts w:ascii="Tahoma" w:eastAsia="Tahoma" w:hAnsi="Tahoma" w:cs="Tahoma"/>
        </w:rPr>
        <w:t>.</w:t>
      </w:r>
    </w:p>
    <w:p w14:paraId="433BC119" w14:textId="527A882B" w:rsidR="79077753" w:rsidRPr="00E460EC" w:rsidRDefault="00F9428F" w:rsidP="00E460EC">
      <w:pPr>
        <w:pStyle w:val="ListParagraph"/>
        <w:spacing w:line="360" w:lineRule="auto"/>
        <w:ind w:left="0"/>
        <w:jc w:val="both"/>
        <w:rPr>
          <w:rFonts w:ascii="Tahoma" w:eastAsia="Tahoma" w:hAnsi="Tahoma" w:cs="Tahoma"/>
        </w:rPr>
      </w:pPr>
      <w:r w:rsidRPr="00E460EC">
        <w:rPr>
          <w:rFonts w:ascii="Tahoma" w:eastAsia="Tahoma" w:hAnsi="Tahoma" w:cs="Tahoma"/>
        </w:rPr>
        <w:t>L</w:t>
      </w:r>
      <w:r w:rsidR="79077753" w:rsidRPr="00E460EC">
        <w:rPr>
          <w:rFonts w:ascii="Tahoma" w:eastAsia="Tahoma" w:hAnsi="Tahoma" w:cs="Tahoma"/>
        </w:rPr>
        <w:t xml:space="preserve">iabilities </w:t>
      </w:r>
      <w:r w:rsidRPr="00E460EC">
        <w:rPr>
          <w:rFonts w:ascii="Tahoma" w:eastAsia="Tahoma" w:hAnsi="Tahoma" w:cs="Tahoma"/>
        </w:rPr>
        <w:t xml:space="preserve">shall </w:t>
      </w:r>
      <w:r w:rsidR="00D94B37" w:rsidRPr="00E460EC">
        <w:rPr>
          <w:rFonts w:ascii="Tahoma" w:eastAsia="Tahoma" w:hAnsi="Tahoma" w:cs="Tahoma"/>
        </w:rPr>
        <w:t xml:space="preserve">be </w:t>
      </w:r>
      <w:r w:rsidRPr="00E460EC">
        <w:rPr>
          <w:rFonts w:ascii="Tahoma" w:eastAsia="Tahoma" w:hAnsi="Tahoma" w:cs="Tahoma"/>
        </w:rPr>
        <w:t xml:space="preserve">measured </w:t>
      </w:r>
      <w:r w:rsidR="79077753" w:rsidRPr="00E460EC">
        <w:rPr>
          <w:rFonts w:ascii="Tahoma" w:eastAsia="Tahoma" w:hAnsi="Tahoma" w:cs="Tahoma"/>
        </w:rPr>
        <w:t xml:space="preserve">at the </w:t>
      </w:r>
      <w:r w:rsidR="79077753" w:rsidRPr="00E460EC">
        <w:rPr>
          <w:rFonts w:ascii="Tahoma" w:eastAsia="Tahoma" w:hAnsi="Tahoma" w:cs="Tahoma"/>
          <w:b/>
          <w:bCs/>
        </w:rPr>
        <w:t>best estimate</w:t>
      </w:r>
      <w:r w:rsidR="79077753" w:rsidRPr="00E460EC">
        <w:rPr>
          <w:rFonts w:ascii="Tahoma" w:eastAsia="Tahoma" w:hAnsi="Tahoma" w:cs="Tahoma"/>
        </w:rPr>
        <w:t xml:space="preserve"> of settlement costs, not exceeding the value of the associated asset</w:t>
      </w:r>
      <w:r w:rsidR="3849F555" w:rsidRPr="00E460EC">
        <w:rPr>
          <w:rFonts w:ascii="Tahoma" w:eastAsia="Tahoma" w:hAnsi="Tahoma" w:cs="Tahoma"/>
        </w:rPr>
        <w:t xml:space="preserve"> </w:t>
      </w:r>
      <w:r w:rsidR="38D221B7" w:rsidRPr="00E460EC">
        <w:rPr>
          <w:rFonts w:ascii="Tahoma" w:eastAsia="Tahoma" w:hAnsi="Tahoma" w:cs="Tahoma"/>
        </w:rPr>
        <w:t>as at the reporting date</w:t>
      </w:r>
      <w:r w:rsidR="79077753" w:rsidRPr="00E460EC">
        <w:rPr>
          <w:rFonts w:ascii="Tahoma" w:eastAsia="Tahoma" w:hAnsi="Tahoma" w:cs="Tahoma"/>
        </w:rPr>
        <w:t>.</w:t>
      </w:r>
    </w:p>
    <w:p w14:paraId="6857E877" w14:textId="77777777" w:rsidR="003C3A45" w:rsidRPr="00E460EC" w:rsidRDefault="003C3A45" w:rsidP="00E460EC">
      <w:pPr>
        <w:pStyle w:val="ListParagraph"/>
        <w:spacing w:line="360" w:lineRule="auto"/>
        <w:ind w:left="0"/>
        <w:jc w:val="both"/>
        <w:rPr>
          <w:rFonts w:ascii="Tahoma" w:eastAsia="Tahoma" w:hAnsi="Tahoma" w:cs="Tahoma"/>
        </w:rPr>
      </w:pPr>
    </w:p>
    <w:p w14:paraId="4F31C29B" w14:textId="12763B2A" w:rsidR="79077753" w:rsidRPr="00E460EC" w:rsidRDefault="000264B9" w:rsidP="00E460EC">
      <w:pPr>
        <w:spacing w:line="360" w:lineRule="auto"/>
        <w:jc w:val="both"/>
        <w:rPr>
          <w:rFonts w:ascii="Tahoma" w:eastAsia="Tahoma" w:hAnsi="Tahoma" w:cs="Tahoma"/>
          <w:b/>
        </w:rPr>
      </w:pPr>
      <w:r w:rsidRPr="00E460EC">
        <w:rPr>
          <w:rFonts w:ascii="Tahoma" w:eastAsia="Tahoma" w:hAnsi="Tahoma" w:cs="Tahoma"/>
          <w:b/>
        </w:rPr>
        <w:t>4.2.2 S</w:t>
      </w:r>
      <w:r w:rsidR="79077753" w:rsidRPr="00E460EC">
        <w:rPr>
          <w:rFonts w:ascii="Tahoma" w:eastAsia="Tahoma" w:hAnsi="Tahoma" w:cs="Tahoma"/>
          <w:b/>
        </w:rPr>
        <w:t>ubsequent Measurement</w:t>
      </w:r>
    </w:p>
    <w:p w14:paraId="1F79121B" w14:textId="222409B4" w:rsidR="79077753" w:rsidRPr="00E460EC" w:rsidRDefault="00AA48C0" w:rsidP="00E460EC">
      <w:pPr>
        <w:spacing w:line="360" w:lineRule="auto"/>
        <w:jc w:val="both"/>
        <w:rPr>
          <w:rFonts w:ascii="Tahoma" w:eastAsia="Tahoma" w:hAnsi="Tahoma" w:cs="Tahoma"/>
        </w:rPr>
      </w:pPr>
      <w:r w:rsidRPr="00E460EC">
        <w:rPr>
          <w:rFonts w:ascii="Tahoma" w:eastAsia="Tahoma" w:hAnsi="Tahoma" w:cs="Tahoma"/>
        </w:rPr>
        <w:t xml:space="preserve">An entity </w:t>
      </w:r>
      <w:r w:rsidR="004125D9" w:rsidRPr="00E460EC">
        <w:rPr>
          <w:rFonts w:ascii="Tahoma" w:eastAsia="Tahoma" w:hAnsi="Tahoma" w:cs="Tahoma"/>
        </w:rPr>
        <w:t xml:space="preserve">shall subsequently measure </w:t>
      </w:r>
      <w:r w:rsidR="00D20415" w:rsidRPr="00E460EC">
        <w:rPr>
          <w:rFonts w:ascii="Tahoma" w:eastAsia="Tahoma" w:hAnsi="Tahoma" w:cs="Tahoma"/>
        </w:rPr>
        <w:t>assets by f</w:t>
      </w:r>
      <w:r w:rsidR="79077753" w:rsidRPr="00E460EC">
        <w:rPr>
          <w:rFonts w:ascii="Tahoma" w:eastAsia="Tahoma" w:hAnsi="Tahoma" w:cs="Tahoma"/>
        </w:rPr>
        <w:t>ollow</w:t>
      </w:r>
      <w:r w:rsidR="00D20415" w:rsidRPr="00E460EC">
        <w:rPr>
          <w:rFonts w:ascii="Tahoma" w:eastAsia="Tahoma" w:hAnsi="Tahoma" w:cs="Tahoma"/>
        </w:rPr>
        <w:t xml:space="preserve">ing </w:t>
      </w:r>
      <w:r w:rsidR="004E0CFE" w:rsidRPr="00E460EC">
        <w:rPr>
          <w:rFonts w:ascii="Tahoma" w:eastAsia="Tahoma" w:hAnsi="Tahoma" w:cs="Tahoma"/>
        </w:rPr>
        <w:t xml:space="preserve">the </w:t>
      </w:r>
      <w:r w:rsidR="79077753" w:rsidRPr="00E460EC">
        <w:rPr>
          <w:rFonts w:ascii="Tahoma" w:eastAsia="Tahoma" w:hAnsi="Tahoma" w:cs="Tahoma"/>
        </w:rPr>
        <w:t>relevant IPSAS</w:t>
      </w:r>
      <w:r w:rsidR="00D94B37" w:rsidRPr="00E460EC">
        <w:rPr>
          <w:rFonts w:ascii="Tahoma" w:eastAsia="Tahoma" w:hAnsi="Tahoma" w:cs="Tahoma"/>
        </w:rPr>
        <w:t>.</w:t>
      </w:r>
      <w:r w:rsidR="79077753" w:rsidRPr="00E460EC">
        <w:rPr>
          <w:rFonts w:ascii="Tahoma" w:eastAsia="Tahoma" w:hAnsi="Tahoma" w:cs="Tahoma"/>
        </w:rPr>
        <w:t xml:space="preserve"> </w:t>
      </w:r>
    </w:p>
    <w:p w14:paraId="40306FC2" w14:textId="333B03CA" w:rsidR="3FE19B18" w:rsidRPr="00E460EC" w:rsidRDefault="79077753" w:rsidP="00E460EC">
      <w:pPr>
        <w:spacing w:line="360" w:lineRule="auto"/>
        <w:jc w:val="both"/>
        <w:rPr>
          <w:rFonts w:ascii="Tahoma" w:eastAsia="Tahoma" w:hAnsi="Tahoma" w:cs="Tahoma"/>
        </w:rPr>
      </w:pPr>
      <w:r w:rsidRPr="00E460EC">
        <w:rPr>
          <w:rFonts w:ascii="Tahoma" w:eastAsia="Tahoma" w:hAnsi="Tahoma" w:cs="Tahoma"/>
        </w:rPr>
        <w:t>Liabilities</w:t>
      </w:r>
      <w:r w:rsidR="00796DDD" w:rsidRPr="00E460EC">
        <w:rPr>
          <w:rFonts w:ascii="Tahoma" w:eastAsia="Tahoma" w:hAnsi="Tahoma" w:cs="Tahoma"/>
        </w:rPr>
        <w:t xml:space="preserve"> shall be subsequently measured b</w:t>
      </w:r>
      <w:r w:rsidR="00F35E85">
        <w:rPr>
          <w:rFonts w:ascii="Tahoma" w:eastAsia="Tahoma" w:hAnsi="Tahoma" w:cs="Tahoma"/>
        </w:rPr>
        <w:t>ased on</w:t>
      </w:r>
      <w:r w:rsidR="00796DDD" w:rsidRPr="00E460EC">
        <w:rPr>
          <w:rFonts w:ascii="Tahoma" w:eastAsia="Tahoma" w:hAnsi="Tahoma" w:cs="Tahoma"/>
        </w:rPr>
        <w:t xml:space="preserve"> u</w:t>
      </w:r>
      <w:r w:rsidRPr="00E460EC">
        <w:rPr>
          <w:rFonts w:ascii="Tahoma" w:eastAsia="Tahoma" w:hAnsi="Tahoma" w:cs="Tahoma"/>
        </w:rPr>
        <w:t>pdate</w:t>
      </w:r>
      <w:r w:rsidR="00796DDD" w:rsidRPr="00E460EC">
        <w:rPr>
          <w:rFonts w:ascii="Tahoma" w:eastAsia="Tahoma" w:hAnsi="Tahoma" w:cs="Tahoma"/>
        </w:rPr>
        <w:t>d</w:t>
      </w:r>
      <w:r w:rsidRPr="00E460EC">
        <w:rPr>
          <w:rFonts w:ascii="Tahoma" w:eastAsia="Tahoma" w:hAnsi="Tahoma" w:cs="Tahoma"/>
        </w:rPr>
        <w:t xml:space="preserve"> estimates as circumstanc</w:t>
      </w:r>
      <w:r w:rsidR="007951C7" w:rsidRPr="00E460EC">
        <w:rPr>
          <w:rFonts w:ascii="Tahoma" w:eastAsia="Tahoma" w:hAnsi="Tahoma" w:cs="Tahoma"/>
        </w:rPr>
        <w:t xml:space="preserve">es </w:t>
      </w:r>
      <w:r w:rsidR="004E0CFE" w:rsidRPr="00E460EC">
        <w:rPr>
          <w:rFonts w:ascii="Tahoma" w:eastAsia="Tahoma" w:hAnsi="Tahoma" w:cs="Tahoma"/>
        </w:rPr>
        <w:t>change</w:t>
      </w:r>
      <w:r w:rsidR="00D44F05" w:rsidRPr="00E460EC">
        <w:rPr>
          <w:rFonts w:ascii="Tahoma" w:eastAsia="Tahoma" w:hAnsi="Tahoma" w:cs="Tahoma"/>
        </w:rPr>
        <w:t>.</w:t>
      </w:r>
    </w:p>
    <w:p w14:paraId="1D8561CF" w14:textId="77777777" w:rsidR="00B55447" w:rsidRPr="00E460EC" w:rsidRDefault="00B55447" w:rsidP="00E460EC">
      <w:pPr>
        <w:spacing w:line="360" w:lineRule="auto"/>
        <w:jc w:val="both"/>
        <w:rPr>
          <w:rFonts w:ascii="Tahoma" w:eastAsia="Tahoma" w:hAnsi="Tahoma" w:cs="Tahoma"/>
        </w:rPr>
      </w:pPr>
    </w:p>
    <w:p w14:paraId="44ACEA58" w14:textId="37FC7617" w:rsidR="0015331E" w:rsidRPr="00E460EC" w:rsidRDefault="007301F1" w:rsidP="00E460EC">
      <w:pPr>
        <w:spacing w:line="360" w:lineRule="auto"/>
        <w:jc w:val="both"/>
        <w:rPr>
          <w:rFonts w:ascii="Tahoma" w:eastAsia="Tahoma" w:hAnsi="Tahoma" w:cs="Tahoma"/>
        </w:rPr>
      </w:pPr>
      <w:r w:rsidRPr="00E460EC">
        <w:rPr>
          <w:rFonts w:ascii="Tahoma" w:hAnsi="Tahoma" w:cs="Tahoma"/>
          <w:noProof/>
        </w:rPr>
        <mc:AlternateContent>
          <mc:Choice Requires="wps">
            <w:drawing>
              <wp:anchor distT="0" distB="0" distL="114300" distR="114300" simplePos="0" relativeHeight="251663362" behindDoc="0" locked="0" layoutInCell="1" allowOverlap="1" wp14:anchorId="7ADF943F" wp14:editId="6E4727AD">
                <wp:simplePos x="0" y="0"/>
                <wp:positionH relativeFrom="column">
                  <wp:posOffset>0</wp:posOffset>
                </wp:positionH>
                <wp:positionV relativeFrom="paragraph">
                  <wp:posOffset>0</wp:posOffset>
                </wp:positionV>
                <wp:extent cx="1828800" cy="1828800"/>
                <wp:effectExtent l="0" t="0" r="0" b="0"/>
                <wp:wrapSquare wrapText="bothSides"/>
                <wp:docPr id="16393068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E53F6F0" w14:textId="77777777" w:rsidR="007301F1" w:rsidRPr="005C30D2" w:rsidRDefault="007301F1" w:rsidP="00B55447">
                            <w:pPr>
                              <w:spacing w:line="360" w:lineRule="auto"/>
                              <w:jc w:val="both"/>
                              <w:rPr>
                                <w:rFonts w:ascii="Tahoma" w:eastAsia="Tahoma" w:hAnsi="Tahoma" w:cs="Tahoma"/>
                                <w:b/>
                                <w:i/>
                                <w:iCs/>
                              </w:rPr>
                            </w:pPr>
                            <w:r w:rsidRPr="005C30D2">
                              <w:rPr>
                                <w:rFonts w:ascii="Tahoma" w:eastAsia="Tahoma" w:hAnsi="Tahoma" w:cs="Tahoma"/>
                                <w:b/>
                                <w:i/>
                                <w:iCs/>
                              </w:rPr>
                              <w:t>Measurement of Revenue Transactions without Binding Arrangements</w:t>
                            </w:r>
                          </w:p>
                          <w:p w14:paraId="06353CE4" w14:textId="77777777" w:rsidR="007301F1" w:rsidRPr="005C30D2" w:rsidRDefault="007301F1" w:rsidP="00A921A1">
                            <w:pPr>
                              <w:spacing w:line="360" w:lineRule="auto"/>
                              <w:jc w:val="both"/>
                              <w:rPr>
                                <w:rFonts w:ascii="Tahoma" w:eastAsia="Tahoma" w:hAnsi="Tahoma" w:cs="Tahoma"/>
                                <w:i/>
                                <w:iCs/>
                              </w:rPr>
                            </w:pPr>
                            <w:r w:rsidRPr="005C30D2">
                              <w:rPr>
                                <w:rFonts w:ascii="Tahoma" w:eastAsia="Tahoma" w:hAnsi="Tahoma" w:cs="Tahoma"/>
                                <w:i/>
                                <w:iCs/>
                              </w:rPr>
                              <w:t>Revenue from transactions without a binding arrangement shall therefore be measured at the amount of the increase in net assets (e.g., the consideration received or receivable) recognized by the entity. When, as a result of a revenue transaction without a binding arrangement, an entity recognizes an asset, it also recognizes revenue equivalent to the amount of the asset.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DF943F"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33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textbox style="mso-fit-shape-to-text:t">
                  <w:txbxContent>
                    <w:p w14:paraId="4E53F6F0" w14:textId="77777777" w:rsidR="007301F1" w:rsidRPr="005C30D2" w:rsidRDefault="007301F1" w:rsidP="00B55447">
                      <w:pPr>
                        <w:spacing w:line="360" w:lineRule="auto"/>
                        <w:jc w:val="both"/>
                        <w:rPr>
                          <w:rFonts w:ascii="Tahoma" w:eastAsia="Tahoma" w:hAnsi="Tahoma" w:cs="Tahoma"/>
                          <w:b/>
                          <w:i/>
                          <w:iCs/>
                        </w:rPr>
                      </w:pPr>
                      <w:r w:rsidRPr="005C30D2">
                        <w:rPr>
                          <w:rFonts w:ascii="Tahoma" w:eastAsia="Tahoma" w:hAnsi="Tahoma" w:cs="Tahoma"/>
                          <w:b/>
                          <w:i/>
                          <w:iCs/>
                        </w:rPr>
                        <w:t>Measurement of Revenue Transactions without Binding Arrangements</w:t>
                      </w:r>
                    </w:p>
                    <w:p w14:paraId="06353CE4" w14:textId="77777777" w:rsidR="007301F1" w:rsidRPr="005C30D2" w:rsidRDefault="007301F1" w:rsidP="00A921A1">
                      <w:pPr>
                        <w:spacing w:line="360" w:lineRule="auto"/>
                        <w:jc w:val="both"/>
                        <w:rPr>
                          <w:rFonts w:ascii="Tahoma" w:eastAsia="Tahoma" w:hAnsi="Tahoma" w:cs="Tahoma"/>
                          <w:i/>
                          <w:iCs/>
                        </w:rPr>
                      </w:pPr>
                      <w:r w:rsidRPr="005C30D2">
                        <w:rPr>
                          <w:rFonts w:ascii="Tahoma" w:eastAsia="Tahoma" w:hAnsi="Tahoma" w:cs="Tahoma"/>
                          <w:i/>
                          <w:iCs/>
                        </w:rPr>
                        <w:t>Revenue from transactions without a binding arrangement shall therefore be measured at the amount of the increase in net assets (e.g., the consideration received or receivable) recognized by the entity. When, as a result of a revenue transaction without a binding arrangement, an entity recognizes an asset, it also recognizes revenue equivalent to the amount of the asset.</w:t>
                      </w:r>
                    </w:p>
                  </w:txbxContent>
                </v:textbox>
                <w10:wrap type="square"/>
              </v:shape>
            </w:pict>
          </mc:Fallback>
        </mc:AlternateContent>
      </w:r>
    </w:p>
    <w:p w14:paraId="7777C22C" w14:textId="65DF7AF0" w:rsidR="004A3C33" w:rsidRPr="00E460EC" w:rsidRDefault="00B04915" w:rsidP="00E460EC">
      <w:pPr>
        <w:pStyle w:val="Heading2"/>
        <w:rPr>
          <w:sz w:val="20"/>
          <w:szCs w:val="20"/>
        </w:rPr>
      </w:pPr>
      <w:bookmarkStart w:id="8" w:name="_Toc201913738"/>
      <w:r w:rsidRPr="00E460EC">
        <w:rPr>
          <w:sz w:val="20"/>
          <w:szCs w:val="20"/>
        </w:rPr>
        <w:t xml:space="preserve">4.3 </w:t>
      </w:r>
      <w:r w:rsidR="004A3C33" w:rsidRPr="00E460EC">
        <w:rPr>
          <w:sz w:val="20"/>
          <w:szCs w:val="20"/>
        </w:rPr>
        <w:t xml:space="preserve">Illustrative Examples for Revenue </w:t>
      </w:r>
      <w:r w:rsidR="004E7BD4" w:rsidRPr="00E460EC">
        <w:rPr>
          <w:sz w:val="20"/>
          <w:szCs w:val="20"/>
        </w:rPr>
        <w:t>Transactions without Binding Arrangements</w:t>
      </w:r>
      <w:bookmarkEnd w:id="8"/>
    </w:p>
    <w:p w14:paraId="1BE9F4D7" w14:textId="77777777" w:rsidR="0030652F" w:rsidRPr="00E460EC" w:rsidRDefault="0030652F" w:rsidP="00E460EC">
      <w:pPr>
        <w:spacing w:line="360" w:lineRule="auto"/>
        <w:jc w:val="both"/>
        <w:rPr>
          <w:rFonts w:ascii="Tahoma" w:eastAsia="Tahoma" w:hAnsi="Tahoma" w:cs="Tahoma"/>
          <w:b/>
          <w:bCs/>
        </w:rPr>
      </w:pPr>
      <w:r w:rsidRPr="00E460EC">
        <w:rPr>
          <w:rFonts w:ascii="Tahoma" w:eastAsia="Tahoma" w:hAnsi="Tahoma" w:cs="Tahoma"/>
          <w:b/>
          <w:bCs/>
        </w:rPr>
        <w:t>Example 1</w:t>
      </w:r>
    </w:p>
    <w:p w14:paraId="79629739" w14:textId="589C31AC" w:rsidR="0030652F" w:rsidRPr="00E460EC" w:rsidRDefault="0030652F" w:rsidP="00E460EC">
      <w:pPr>
        <w:spacing w:line="360" w:lineRule="auto"/>
        <w:jc w:val="both"/>
        <w:rPr>
          <w:rFonts w:ascii="Tahoma" w:eastAsia="Tahoma" w:hAnsi="Tahoma" w:cs="Tahoma"/>
        </w:rPr>
      </w:pPr>
      <w:r w:rsidRPr="00E460EC">
        <w:rPr>
          <w:rFonts w:ascii="Tahoma" w:eastAsia="Tahoma" w:hAnsi="Tahoma" w:cs="Tahoma"/>
        </w:rPr>
        <w:t>A public hospital in Kenya receives an unconditional cash donation of Kshs. 50,000,000 from a well-wisher with no specific instructions or restrictions on its use. The hospital has no enforceable right to demand this donation</w:t>
      </w:r>
      <w:r w:rsidR="007F5D48">
        <w:rPr>
          <w:rFonts w:ascii="Tahoma" w:eastAsia="Tahoma" w:hAnsi="Tahoma" w:cs="Tahoma"/>
        </w:rPr>
        <w:t xml:space="preserve"> or</w:t>
      </w:r>
      <w:r w:rsidRPr="00E460EC">
        <w:rPr>
          <w:rFonts w:ascii="Tahoma" w:eastAsia="Tahoma" w:hAnsi="Tahoma" w:cs="Tahoma"/>
        </w:rPr>
        <w:t xml:space="preserve"> enforceable obligation to the donor for its use.</w:t>
      </w:r>
    </w:p>
    <w:p w14:paraId="56504B9C" w14:textId="77777777" w:rsidR="0030652F" w:rsidRPr="00E460EC" w:rsidRDefault="0030652F" w:rsidP="00E460EC">
      <w:pPr>
        <w:spacing w:line="360" w:lineRule="auto"/>
        <w:jc w:val="both"/>
        <w:rPr>
          <w:rFonts w:ascii="Tahoma" w:eastAsia="Tahoma" w:hAnsi="Tahoma" w:cs="Tahoma"/>
        </w:rPr>
      </w:pPr>
    </w:p>
    <w:p w14:paraId="61717AB5" w14:textId="4A3960EC" w:rsidR="0030652F" w:rsidRPr="00E460EC" w:rsidRDefault="0030652F" w:rsidP="00E460EC">
      <w:pPr>
        <w:spacing w:line="360" w:lineRule="auto"/>
        <w:jc w:val="both"/>
        <w:rPr>
          <w:rFonts w:ascii="Tahoma" w:eastAsia="Tahoma" w:hAnsi="Tahoma" w:cs="Tahoma"/>
        </w:rPr>
      </w:pPr>
      <w:r w:rsidRPr="00E460EC">
        <w:rPr>
          <w:rFonts w:ascii="Tahoma" w:eastAsia="Tahoma" w:hAnsi="Tahoma" w:cs="Tahoma"/>
        </w:rPr>
        <w:t>Determine whether this transaction is a binding or without binding arrangement.</w:t>
      </w:r>
    </w:p>
    <w:p w14:paraId="597D6631" w14:textId="77777777" w:rsidR="0030652F" w:rsidRPr="00E460EC" w:rsidRDefault="0030652F" w:rsidP="00E460EC">
      <w:pPr>
        <w:spacing w:line="360" w:lineRule="auto"/>
        <w:jc w:val="both"/>
        <w:rPr>
          <w:rFonts w:ascii="Tahoma" w:eastAsia="Tahoma" w:hAnsi="Tahoma" w:cs="Tahoma"/>
          <w:b/>
          <w:bCs/>
        </w:rPr>
      </w:pPr>
      <w:r w:rsidRPr="00E460EC">
        <w:rPr>
          <w:rFonts w:ascii="Tahoma" w:eastAsia="Tahoma" w:hAnsi="Tahoma" w:cs="Tahoma"/>
          <w:b/>
          <w:bCs/>
        </w:rPr>
        <w:t>Answer:</w:t>
      </w:r>
    </w:p>
    <w:p w14:paraId="3AC649FB" w14:textId="77777777" w:rsidR="0030652F" w:rsidRPr="00E460EC" w:rsidRDefault="0030652F" w:rsidP="00E460EC">
      <w:pPr>
        <w:spacing w:line="360" w:lineRule="auto"/>
        <w:jc w:val="both"/>
        <w:rPr>
          <w:rFonts w:ascii="Tahoma" w:eastAsia="Tahoma" w:hAnsi="Tahoma" w:cs="Tahoma"/>
        </w:rPr>
      </w:pPr>
      <w:r w:rsidRPr="00E460EC">
        <w:rPr>
          <w:rFonts w:ascii="Tahoma" w:eastAsia="Tahoma" w:hAnsi="Tahoma" w:cs="Tahoma"/>
        </w:rPr>
        <w:t>This is a clear example of revenue from a transaction without a binding arrangement.</w:t>
      </w:r>
    </w:p>
    <w:p w14:paraId="6410F667" w14:textId="313C16AD" w:rsidR="0030652F" w:rsidRPr="00E460EC" w:rsidRDefault="0030652F" w:rsidP="00E460EC">
      <w:pPr>
        <w:spacing w:line="360" w:lineRule="auto"/>
        <w:jc w:val="both"/>
        <w:rPr>
          <w:rFonts w:ascii="Tahoma" w:eastAsia="Tahoma" w:hAnsi="Tahoma" w:cs="Tahoma"/>
        </w:rPr>
      </w:pPr>
      <w:r w:rsidRPr="00E460EC">
        <w:rPr>
          <w:rFonts w:ascii="Tahoma" w:eastAsia="Tahoma" w:hAnsi="Tahoma" w:cs="Tahoma"/>
        </w:rPr>
        <w:t xml:space="preserve">Revenue is recognized immediately because </w:t>
      </w:r>
      <w:r w:rsidR="00C50C92">
        <w:rPr>
          <w:rFonts w:ascii="Tahoma" w:eastAsia="Tahoma" w:hAnsi="Tahoma" w:cs="Tahoma"/>
        </w:rPr>
        <w:t>no enforceable obligation is</w:t>
      </w:r>
      <w:r w:rsidRPr="00E460EC">
        <w:rPr>
          <w:rFonts w:ascii="Tahoma" w:eastAsia="Tahoma" w:hAnsi="Tahoma" w:cs="Tahoma"/>
        </w:rPr>
        <w:t xml:space="preserve"> associated with the inflow of resources.</w:t>
      </w:r>
    </w:p>
    <w:p w14:paraId="79C9AD8C" w14:textId="77777777" w:rsidR="0030652F" w:rsidRPr="00E460EC" w:rsidRDefault="0030652F" w:rsidP="00E460EC">
      <w:pPr>
        <w:spacing w:line="360" w:lineRule="auto"/>
        <w:jc w:val="both"/>
        <w:rPr>
          <w:rFonts w:ascii="Tahoma" w:eastAsia="Tahoma" w:hAnsi="Tahoma" w:cs="Tahoma"/>
        </w:rPr>
      </w:pPr>
    </w:p>
    <w:p w14:paraId="4913D5C9" w14:textId="397DC535" w:rsidR="0030652F" w:rsidRPr="00E460EC" w:rsidRDefault="0030652F" w:rsidP="00CB1360">
      <w:pPr>
        <w:pStyle w:val="ListParagraph"/>
        <w:spacing w:line="360" w:lineRule="auto"/>
        <w:ind w:left="0"/>
        <w:rPr>
          <w:rFonts w:ascii="Tahoma" w:eastAsia="Tahoma" w:hAnsi="Tahoma" w:cs="Tahoma"/>
        </w:rPr>
      </w:pPr>
      <w:r w:rsidRPr="008C6299">
        <w:rPr>
          <w:rFonts w:ascii="Tahoma" w:eastAsia="Tahoma" w:hAnsi="Tahoma" w:cs="Tahoma"/>
          <w:b/>
          <w:bCs/>
          <w:i/>
          <w:iCs/>
        </w:rPr>
        <w:t>Initial Recognition (Upon receiving the donation):</w:t>
      </w:r>
      <w:r w:rsidRPr="00E460EC">
        <w:rPr>
          <w:rFonts w:ascii="Tahoma" w:hAnsi="Tahoma" w:cs="Tahoma"/>
        </w:rPr>
        <w:br/>
      </w:r>
      <w:r w:rsidRPr="00E460EC">
        <w:rPr>
          <w:rFonts w:ascii="Tahoma" w:eastAsia="Tahoma" w:hAnsi="Tahoma" w:cs="Tahoma"/>
        </w:rPr>
        <w:t>Debit:</w:t>
      </w:r>
      <w:r w:rsidR="00CB1360">
        <w:rPr>
          <w:rFonts w:ascii="Tahoma" w:eastAsia="Tahoma" w:hAnsi="Tahoma" w:cs="Tahoma"/>
        </w:rPr>
        <w:t xml:space="preserve"> </w:t>
      </w:r>
      <w:r w:rsidRPr="00E460EC">
        <w:rPr>
          <w:rFonts w:ascii="Tahoma" w:eastAsia="Tahoma" w:hAnsi="Tahoma" w:cs="Tahoma"/>
        </w:rPr>
        <w:t>Cash Kshs. 50,000,000</w:t>
      </w:r>
      <w:r w:rsidRPr="00E460EC">
        <w:rPr>
          <w:rFonts w:ascii="Tahoma" w:hAnsi="Tahoma" w:cs="Tahoma"/>
        </w:rPr>
        <w:br/>
      </w:r>
      <w:r w:rsidRPr="00E460EC">
        <w:rPr>
          <w:rFonts w:ascii="Tahoma" w:eastAsia="Tahoma" w:hAnsi="Tahoma" w:cs="Tahoma"/>
        </w:rPr>
        <w:t>Credit: Revenue (Income Account) -Kshs. 50,000,000</w:t>
      </w:r>
    </w:p>
    <w:p w14:paraId="633F180A" w14:textId="77777777" w:rsidR="00420D91" w:rsidRDefault="00420D91"/>
    <w:p w14:paraId="6AFCFB29" w14:textId="028FD731" w:rsidR="00420D91" w:rsidRDefault="00420D91">
      <w:pPr>
        <w:rPr>
          <w:rFonts w:ascii="Tahoma" w:eastAsia="Tahoma" w:hAnsi="Tahoma" w:cs="Tahoma"/>
          <w:b/>
          <w:bCs/>
          <w:color w:val="000000" w:themeColor="text1"/>
        </w:rPr>
      </w:pPr>
      <w:r>
        <w:br w:type="page"/>
      </w:r>
    </w:p>
    <w:p w14:paraId="7D8D5951" w14:textId="77777777" w:rsidR="00F35CED" w:rsidRPr="00E460EC" w:rsidRDefault="00F35CED" w:rsidP="00E460EC">
      <w:pPr>
        <w:spacing w:line="360" w:lineRule="auto"/>
        <w:jc w:val="both"/>
        <w:rPr>
          <w:rFonts w:ascii="Tahoma" w:eastAsia="Tahoma" w:hAnsi="Tahoma" w:cs="Tahoma"/>
          <w:b/>
          <w:bCs/>
        </w:rPr>
      </w:pPr>
      <w:r w:rsidRPr="00E460EC">
        <w:rPr>
          <w:rFonts w:ascii="Tahoma" w:eastAsia="Tahoma" w:hAnsi="Tahoma" w:cs="Tahoma"/>
          <w:b/>
          <w:bCs/>
        </w:rPr>
        <w:lastRenderedPageBreak/>
        <w:t>Example 2</w:t>
      </w:r>
    </w:p>
    <w:p w14:paraId="32A8685F" w14:textId="77777777" w:rsidR="00F35CED" w:rsidRPr="00E460EC" w:rsidRDefault="00F35CED" w:rsidP="00E460EC">
      <w:pPr>
        <w:spacing w:line="360" w:lineRule="auto"/>
        <w:jc w:val="both"/>
        <w:rPr>
          <w:rFonts w:ascii="Tahoma" w:eastAsia="Tahoma" w:hAnsi="Tahoma" w:cs="Tahoma"/>
          <w:b/>
          <w:bCs/>
        </w:rPr>
      </w:pPr>
    </w:p>
    <w:p w14:paraId="01B8C63A" w14:textId="77777777"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b/>
          <w:bCs/>
        </w:rPr>
        <w:t>Scenario 1</w:t>
      </w:r>
      <w:r w:rsidRPr="00E460EC">
        <w:rPr>
          <w:rFonts w:ascii="Tahoma" w:hAnsi="Tahoma" w:cs="Tahoma"/>
        </w:rPr>
        <w:br/>
      </w:r>
      <w:r w:rsidRPr="00E460EC">
        <w:rPr>
          <w:rFonts w:ascii="Tahoma" w:eastAsia="Tahoma" w:hAnsi="Tahoma" w:cs="Tahoma"/>
        </w:rPr>
        <w:t>The national government has committed a grant of Kshs. 5 million to a county government, but the funds must be used exclusively for building a market within three years. If the county fails to meet this condition, it must return the funds.</w:t>
      </w:r>
    </w:p>
    <w:p w14:paraId="28995E03" w14:textId="1397D26C"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Determine whether the transaction amounts to a binding or non-binding arrangement</w:t>
      </w:r>
      <w:r w:rsidR="001C74CC">
        <w:rPr>
          <w:rFonts w:ascii="Tahoma" w:eastAsia="Tahoma" w:hAnsi="Tahoma" w:cs="Tahoma"/>
        </w:rPr>
        <w:t>.</w:t>
      </w:r>
    </w:p>
    <w:p w14:paraId="1EB862C0" w14:textId="77777777" w:rsidR="00F35CED" w:rsidRPr="00E460EC" w:rsidRDefault="00F35CED" w:rsidP="00E460EC">
      <w:pPr>
        <w:spacing w:line="360" w:lineRule="auto"/>
        <w:jc w:val="both"/>
        <w:rPr>
          <w:rFonts w:ascii="Tahoma" w:eastAsia="Tahoma" w:hAnsi="Tahoma" w:cs="Tahoma"/>
          <w:b/>
          <w:bCs/>
        </w:rPr>
      </w:pPr>
    </w:p>
    <w:p w14:paraId="22B11912" w14:textId="77777777" w:rsidR="00F35CED" w:rsidRPr="00E460EC" w:rsidRDefault="00F35CED" w:rsidP="00E460EC">
      <w:pPr>
        <w:spacing w:line="360" w:lineRule="auto"/>
        <w:jc w:val="both"/>
        <w:rPr>
          <w:rFonts w:ascii="Tahoma" w:eastAsia="Tahoma" w:hAnsi="Tahoma" w:cs="Tahoma"/>
          <w:b/>
          <w:bCs/>
        </w:rPr>
      </w:pPr>
      <w:r w:rsidRPr="00E460EC">
        <w:rPr>
          <w:rFonts w:ascii="Tahoma" w:eastAsia="Tahoma" w:hAnsi="Tahoma" w:cs="Tahoma"/>
          <w:b/>
          <w:bCs/>
        </w:rPr>
        <w:t xml:space="preserve">Answer: </w:t>
      </w:r>
    </w:p>
    <w:p w14:paraId="7F1B9FA7" w14:textId="01CA2175"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 xml:space="preserve">The transaction is one without a binding arrangement, since the county government has an obligation to construct the market but does not have an enforceable right to demand the funds from the National government. However, the county government </w:t>
      </w:r>
      <w:r w:rsidR="00B01AEE">
        <w:rPr>
          <w:rFonts w:ascii="Tahoma" w:eastAsia="Tahoma" w:hAnsi="Tahoma" w:cs="Tahoma"/>
        </w:rPr>
        <w:t>should</w:t>
      </w:r>
      <w:r w:rsidRPr="00E460EC">
        <w:rPr>
          <w:rFonts w:ascii="Tahoma" w:eastAsia="Tahoma" w:hAnsi="Tahoma" w:cs="Tahoma"/>
        </w:rPr>
        <w:t xml:space="preserve"> not recognize the revenue because they have not received the funds.</w:t>
      </w:r>
      <w:r w:rsidR="002F6719">
        <w:rPr>
          <w:rFonts w:ascii="Tahoma" w:eastAsia="Tahoma" w:hAnsi="Tahoma" w:cs="Tahoma"/>
        </w:rPr>
        <w:t xml:space="preserve"> </w:t>
      </w:r>
    </w:p>
    <w:p w14:paraId="61C8BAE2" w14:textId="77777777" w:rsidR="00F35CED" w:rsidRPr="00E460EC" w:rsidRDefault="00F35CED" w:rsidP="00E460EC">
      <w:pPr>
        <w:spacing w:line="360" w:lineRule="auto"/>
        <w:jc w:val="both"/>
        <w:rPr>
          <w:rFonts w:ascii="Tahoma" w:eastAsia="Tahoma" w:hAnsi="Tahoma" w:cs="Tahoma"/>
          <w:b/>
          <w:bCs/>
        </w:rPr>
      </w:pPr>
    </w:p>
    <w:p w14:paraId="6CB65B9F" w14:textId="77777777" w:rsidR="00F35CED" w:rsidRPr="00E460EC" w:rsidRDefault="00F35CED" w:rsidP="00E460EC">
      <w:pPr>
        <w:spacing w:line="360" w:lineRule="auto"/>
        <w:jc w:val="both"/>
        <w:rPr>
          <w:rFonts w:ascii="Tahoma" w:eastAsia="Tahoma" w:hAnsi="Tahoma" w:cs="Tahoma"/>
          <w:b/>
          <w:bCs/>
        </w:rPr>
      </w:pPr>
      <w:r w:rsidRPr="00E460EC">
        <w:rPr>
          <w:rFonts w:ascii="Tahoma" w:eastAsia="Tahoma" w:hAnsi="Tahoma" w:cs="Tahoma"/>
          <w:b/>
          <w:bCs/>
        </w:rPr>
        <w:t>Scenario 2:</w:t>
      </w:r>
    </w:p>
    <w:p w14:paraId="2AE5D5B4" w14:textId="007C7CBA"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The National government eventually disburses Kshs. 5,000,000 to the County Government for the construction of the market</w:t>
      </w:r>
      <w:r w:rsidR="00167EF6">
        <w:rPr>
          <w:rFonts w:ascii="Tahoma" w:eastAsia="Tahoma" w:hAnsi="Tahoma" w:cs="Tahoma"/>
        </w:rPr>
        <w:t>. T</w:t>
      </w:r>
      <w:r w:rsidRPr="00E460EC">
        <w:rPr>
          <w:rFonts w:ascii="Tahoma" w:eastAsia="Tahoma" w:hAnsi="Tahoma" w:cs="Tahoma"/>
        </w:rPr>
        <w:t>he condition</w:t>
      </w:r>
      <w:r w:rsidR="00167EF6">
        <w:rPr>
          <w:rFonts w:ascii="Tahoma" w:eastAsia="Tahoma" w:hAnsi="Tahoma" w:cs="Tahoma"/>
        </w:rPr>
        <w:t xml:space="preserve"> is still in force</w:t>
      </w:r>
      <w:r w:rsidRPr="00E460EC">
        <w:rPr>
          <w:rFonts w:ascii="Tahoma" w:eastAsia="Tahoma" w:hAnsi="Tahoma" w:cs="Tahoma"/>
        </w:rPr>
        <w:t xml:space="preserve">. </w:t>
      </w:r>
    </w:p>
    <w:p w14:paraId="4E44264B" w14:textId="35F7C985"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Determine the accounting entries in the County government</w:t>
      </w:r>
      <w:r w:rsidR="00167EF6">
        <w:rPr>
          <w:rFonts w:ascii="Tahoma" w:eastAsia="Tahoma" w:hAnsi="Tahoma" w:cs="Tahoma"/>
        </w:rPr>
        <w:t>’s</w:t>
      </w:r>
      <w:r w:rsidRPr="00E460EC">
        <w:rPr>
          <w:rFonts w:ascii="Tahoma" w:eastAsia="Tahoma" w:hAnsi="Tahoma" w:cs="Tahoma"/>
        </w:rPr>
        <w:t xml:space="preserve"> books.</w:t>
      </w:r>
    </w:p>
    <w:p w14:paraId="277DE529" w14:textId="77777777" w:rsidR="00F35CED" w:rsidRPr="00E460EC" w:rsidRDefault="00F35CED" w:rsidP="00E460EC">
      <w:pPr>
        <w:spacing w:line="360" w:lineRule="auto"/>
        <w:jc w:val="both"/>
        <w:rPr>
          <w:rFonts w:ascii="Tahoma" w:eastAsia="Tahoma" w:hAnsi="Tahoma" w:cs="Tahoma"/>
        </w:rPr>
      </w:pPr>
    </w:p>
    <w:p w14:paraId="23CD2E89" w14:textId="77777777" w:rsidR="00F35CED" w:rsidRPr="00E460EC" w:rsidRDefault="00F35CED" w:rsidP="00E460EC">
      <w:pPr>
        <w:spacing w:line="360" w:lineRule="auto"/>
        <w:jc w:val="both"/>
        <w:rPr>
          <w:rFonts w:ascii="Tahoma" w:eastAsia="Tahoma" w:hAnsi="Tahoma" w:cs="Tahoma"/>
          <w:b/>
          <w:bCs/>
        </w:rPr>
      </w:pPr>
      <w:r w:rsidRPr="00E460EC">
        <w:rPr>
          <w:rFonts w:ascii="Tahoma" w:eastAsia="Tahoma" w:hAnsi="Tahoma" w:cs="Tahoma"/>
          <w:b/>
          <w:bCs/>
        </w:rPr>
        <w:t>Answer:</w:t>
      </w:r>
    </w:p>
    <w:p w14:paraId="117F130B" w14:textId="77777777"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 xml:space="preserve"> The transaction postings will be as follows:</w:t>
      </w:r>
    </w:p>
    <w:p w14:paraId="530A353B" w14:textId="77777777" w:rsidR="00F35CED" w:rsidRPr="00E460EC" w:rsidRDefault="00F35CED" w:rsidP="00147F07">
      <w:pPr>
        <w:pStyle w:val="ListParagraph"/>
        <w:numPr>
          <w:ilvl w:val="0"/>
          <w:numId w:val="1"/>
        </w:numPr>
        <w:spacing w:line="360" w:lineRule="auto"/>
        <w:ind w:left="0" w:firstLine="0"/>
        <w:rPr>
          <w:rFonts w:ascii="Tahoma" w:eastAsia="Tahoma" w:hAnsi="Tahoma" w:cs="Tahoma"/>
        </w:rPr>
      </w:pPr>
      <w:r w:rsidRPr="00E460EC">
        <w:rPr>
          <w:rFonts w:ascii="Tahoma" w:eastAsia="Tahoma" w:hAnsi="Tahoma" w:cs="Tahoma"/>
          <w:b/>
          <w:bCs/>
          <w:i/>
          <w:iCs/>
        </w:rPr>
        <w:t xml:space="preserve"> </w:t>
      </w:r>
      <w:r w:rsidRPr="00147F07">
        <w:rPr>
          <w:rFonts w:ascii="Tahoma" w:eastAsia="Tahoma" w:hAnsi="Tahoma" w:cs="Tahoma"/>
          <w:b/>
          <w:bCs/>
          <w:i/>
          <w:iCs/>
        </w:rPr>
        <w:t>Initial Recognition (Upon receiving the grant):</w:t>
      </w:r>
      <w:r w:rsidRPr="00E460EC">
        <w:rPr>
          <w:rFonts w:ascii="Tahoma" w:eastAsia="Tahoma" w:hAnsi="Tahoma" w:cs="Tahoma"/>
        </w:rPr>
        <w:br/>
        <w:t xml:space="preserve">   - Debit: Cash Kshs. 5,000,000</w:t>
      </w:r>
      <w:r w:rsidRPr="00E460EC">
        <w:rPr>
          <w:rFonts w:ascii="Tahoma" w:hAnsi="Tahoma" w:cs="Tahoma"/>
        </w:rPr>
        <w:br/>
      </w:r>
      <w:r w:rsidRPr="00E460EC">
        <w:rPr>
          <w:rFonts w:ascii="Tahoma" w:eastAsia="Tahoma" w:hAnsi="Tahoma" w:cs="Tahoma"/>
        </w:rPr>
        <w:t xml:space="preserve">   - Credit: Deferred Revenue (Liability Account) -Kshs. 5,000,000</w:t>
      </w:r>
    </w:p>
    <w:p w14:paraId="49A90707" w14:textId="77777777" w:rsidR="00F35CED" w:rsidRPr="00E460EC" w:rsidRDefault="00F35CED" w:rsidP="00E460EC">
      <w:pPr>
        <w:pStyle w:val="ListParagraph"/>
        <w:spacing w:line="360" w:lineRule="auto"/>
        <w:ind w:left="0"/>
        <w:jc w:val="both"/>
        <w:rPr>
          <w:rFonts w:ascii="Tahoma" w:eastAsia="Tahoma" w:hAnsi="Tahoma" w:cs="Tahoma"/>
        </w:rPr>
      </w:pPr>
    </w:p>
    <w:p w14:paraId="747F7546" w14:textId="2B3FBC3D" w:rsidR="00F35CED" w:rsidRPr="00E460EC" w:rsidRDefault="00F35CED" w:rsidP="00147F07">
      <w:pPr>
        <w:pStyle w:val="ListParagraph"/>
        <w:numPr>
          <w:ilvl w:val="0"/>
          <w:numId w:val="1"/>
        </w:numPr>
        <w:spacing w:line="360" w:lineRule="auto"/>
        <w:ind w:left="0" w:firstLine="0"/>
        <w:rPr>
          <w:rFonts w:ascii="Tahoma" w:eastAsia="Tahoma" w:hAnsi="Tahoma" w:cs="Tahoma"/>
        </w:rPr>
      </w:pPr>
      <w:r w:rsidRPr="00E460EC">
        <w:rPr>
          <w:rFonts w:ascii="Tahoma" w:eastAsia="Tahoma" w:hAnsi="Tahoma" w:cs="Tahoma"/>
          <w:b/>
          <w:bCs/>
        </w:rPr>
        <w:t xml:space="preserve">  </w:t>
      </w:r>
      <w:r w:rsidRPr="00147F07">
        <w:rPr>
          <w:rFonts w:ascii="Tahoma" w:eastAsia="Tahoma" w:hAnsi="Tahoma" w:cs="Tahoma"/>
          <w:b/>
          <w:bCs/>
          <w:i/>
          <w:iCs/>
        </w:rPr>
        <w:t>Subsequent Recognition- (As the market is constructed and conditions are met):</w:t>
      </w:r>
      <w:r w:rsidRPr="00147F07">
        <w:rPr>
          <w:rFonts w:ascii="Tahoma" w:hAnsi="Tahoma" w:cs="Tahoma"/>
          <w:b/>
          <w:bCs/>
          <w:i/>
          <w:iCs/>
        </w:rPr>
        <w:br/>
      </w:r>
      <w:r w:rsidRPr="00E460EC">
        <w:rPr>
          <w:rFonts w:ascii="Tahoma" w:eastAsia="Tahoma" w:hAnsi="Tahoma" w:cs="Tahoma"/>
        </w:rPr>
        <w:t xml:space="preserve"> </w:t>
      </w:r>
      <w:r w:rsidR="002F3BBB">
        <w:rPr>
          <w:rFonts w:ascii="Tahoma" w:eastAsia="Tahoma" w:hAnsi="Tahoma" w:cs="Tahoma"/>
        </w:rPr>
        <w:t xml:space="preserve">- </w:t>
      </w:r>
      <w:r w:rsidRPr="00E460EC">
        <w:rPr>
          <w:rFonts w:ascii="Tahoma" w:eastAsia="Tahoma" w:hAnsi="Tahoma" w:cs="Tahoma"/>
        </w:rPr>
        <w:t>Debit: Deferred Revenue- (Liability Account)</w:t>
      </w:r>
      <w:r w:rsidRPr="00E460EC">
        <w:rPr>
          <w:rFonts w:ascii="Tahoma" w:hAnsi="Tahoma" w:cs="Tahoma"/>
        </w:rPr>
        <w:br/>
      </w:r>
      <w:r w:rsidRPr="00E460EC">
        <w:rPr>
          <w:rFonts w:ascii="Tahoma" w:eastAsia="Tahoma" w:hAnsi="Tahoma" w:cs="Tahoma"/>
        </w:rPr>
        <w:t xml:space="preserve"> </w:t>
      </w:r>
      <w:r w:rsidR="002F3BBB">
        <w:rPr>
          <w:rFonts w:ascii="Tahoma" w:eastAsia="Tahoma" w:hAnsi="Tahoma" w:cs="Tahoma"/>
        </w:rPr>
        <w:t xml:space="preserve">- </w:t>
      </w:r>
      <w:r w:rsidRPr="00E460EC">
        <w:rPr>
          <w:rFonts w:ascii="Tahoma" w:eastAsia="Tahoma" w:hAnsi="Tahoma" w:cs="Tahoma"/>
        </w:rPr>
        <w:t>Credit: Grant Revenue -(Income Account)</w:t>
      </w:r>
    </w:p>
    <w:p w14:paraId="79A9554B" w14:textId="77777777" w:rsidR="002F3BBB" w:rsidRDefault="002F3BBB" w:rsidP="00E460EC">
      <w:pPr>
        <w:spacing w:line="360" w:lineRule="auto"/>
        <w:jc w:val="both"/>
        <w:rPr>
          <w:rFonts w:ascii="Tahoma" w:eastAsia="Tahoma" w:hAnsi="Tahoma" w:cs="Tahoma"/>
        </w:rPr>
      </w:pPr>
    </w:p>
    <w:p w14:paraId="58C3078C" w14:textId="47253685" w:rsidR="00F35CED" w:rsidRPr="00E460EC" w:rsidRDefault="00F35CED" w:rsidP="00E460EC">
      <w:pPr>
        <w:spacing w:line="360" w:lineRule="auto"/>
        <w:jc w:val="both"/>
        <w:rPr>
          <w:rFonts w:ascii="Tahoma" w:eastAsia="Tahoma" w:hAnsi="Tahoma" w:cs="Tahoma"/>
        </w:rPr>
      </w:pPr>
      <w:r w:rsidRPr="00E460EC">
        <w:rPr>
          <w:rFonts w:ascii="Tahoma" w:eastAsia="Tahoma" w:hAnsi="Tahoma" w:cs="Tahoma"/>
        </w:rPr>
        <w:t>Since the grant has a binding condition, revenue is recognized gradually as the county fulfills its obligation</w:t>
      </w:r>
    </w:p>
    <w:p w14:paraId="528A3F3A" w14:textId="77777777" w:rsidR="004A3C33" w:rsidRPr="00E460EC" w:rsidRDefault="004A3C33" w:rsidP="00E460EC">
      <w:pPr>
        <w:pStyle w:val="Heading2"/>
        <w:rPr>
          <w:sz w:val="20"/>
          <w:szCs w:val="20"/>
        </w:rPr>
      </w:pPr>
    </w:p>
    <w:p w14:paraId="4FA6CD18" w14:textId="77777777" w:rsidR="002F3BBB" w:rsidRDefault="002F3BBB">
      <w:pPr>
        <w:rPr>
          <w:rFonts w:ascii="Tahoma" w:hAnsi="Tahoma" w:cs="Tahoma"/>
          <w:b/>
          <w:bCs/>
        </w:rPr>
      </w:pPr>
    </w:p>
    <w:p w14:paraId="01FEAE25" w14:textId="77777777" w:rsidR="002F3BBB" w:rsidRDefault="002F3BBB">
      <w:pPr>
        <w:rPr>
          <w:rFonts w:ascii="Tahoma" w:hAnsi="Tahoma" w:cs="Tahoma"/>
          <w:b/>
          <w:bCs/>
        </w:rPr>
      </w:pPr>
    </w:p>
    <w:p w14:paraId="003638F6" w14:textId="4D16E291" w:rsidR="002F3BBB" w:rsidRDefault="002F3BBB">
      <w:pPr>
        <w:rPr>
          <w:rFonts w:ascii="Tahoma" w:hAnsi="Tahoma" w:cs="Tahoma"/>
          <w:b/>
          <w:bCs/>
        </w:rPr>
      </w:pPr>
      <w:r>
        <w:rPr>
          <w:rFonts w:ascii="Tahoma" w:hAnsi="Tahoma" w:cs="Tahoma"/>
          <w:b/>
          <w:bCs/>
        </w:rPr>
        <w:br w:type="page"/>
      </w:r>
    </w:p>
    <w:p w14:paraId="4DB826AC" w14:textId="703A1B4C" w:rsidR="004E7BD4" w:rsidRPr="00E460EC" w:rsidRDefault="004E7BD4" w:rsidP="00E460EC">
      <w:pPr>
        <w:spacing w:line="360" w:lineRule="auto"/>
        <w:jc w:val="both"/>
        <w:rPr>
          <w:rFonts w:ascii="Tahoma" w:hAnsi="Tahoma" w:cs="Tahoma"/>
          <w:b/>
          <w:bCs/>
        </w:rPr>
      </w:pPr>
      <w:r w:rsidRPr="00E460EC">
        <w:rPr>
          <w:rFonts w:ascii="Tahoma" w:hAnsi="Tahoma" w:cs="Tahoma"/>
          <w:b/>
          <w:bCs/>
        </w:rPr>
        <w:lastRenderedPageBreak/>
        <w:t>Example 3</w:t>
      </w:r>
    </w:p>
    <w:p w14:paraId="3E6511C5" w14:textId="77777777" w:rsidR="004E7BD4" w:rsidRPr="00E460EC" w:rsidRDefault="004E7BD4" w:rsidP="00E460EC">
      <w:pPr>
        <w:spacing w:line="360" w:lineRule="auto"/>
        <w:jc w:val="both"/>
        <w:rPr>
          <w:rFonts w:ascii="Tahoma" w:hAnsi="Tahoma" w:cs="Tahoma"/>
        </w:rPr>
      </w:pPr>
    </w:p>
    <w:p w14:paraId="055C280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Conditional Grant for Specific Infrastructure Project (County Government):</w:t>
      </w:r>
      <w:r w:rsidRPr="00E460EC">
        <w:rPr>
          <w:rFonts w:ascii="Tahoma" w:eastAsia="Tahoma" w:hAnsi="Tahoma" w:cs="Tahoma"/>
        </w:rPr>
        <w:t xml:space="preserve"> </w:t>
      </w:r>
    </w:p>
    <w:p w14:paraId="3B77558D" w14:textId="018F8FCD" w:rsidR="00D92365" w:rsidRDefault="00D92365" w:rsidP="00E460EC">
      <w:pPr>
        <w:spacing w:line="360" w:lineRule="auto"/>
        <w:jc w:val="both"/>
        <w:rPr>
          <w:rFonts w:ascii="Tahoma" w:eastAsia="Tahoma" w:hAnsi="Tahoma" w:cs="Tahoma"/>
        </w:rPr>
      </w:pPr>
      <w:r w:rsidRPr="00E460EC">
        <w:rPr>
          <w:rFonts w:ascii="Tahoma" w:eastAsia="Tahoma" w:hAnsi="Tahoma" w:cs="Tahoma"/>
        </w:rPr>
        <w:t>A county government in Kenya receives a grant from a development partner for constructing a specific water infrastructure project. The grant agreement stipulates that the funds must only be used for this project and requires detailed reporting on expenditure</w:t>
      </w:r>
      <w:r w:rsidR="00986421">
        <w:rPr>
          <w:rFonts w:ascii="Tahoma" w:eastAsia="Tahoma" w:hAnsi="Tahoma" w:cs="Tahoma"/>
        </w:rPr>
        <w:t>;</w:t>
      </w:r>
      <w:r w:rsidRPr="00E460EC">
        <w:rPr>
          <w:rFonts w:ascii="Tahoma" w:eastAsia="Tahoma" w:hAnsi="Tahoma" w:cs="Tahoma"/>
        </w:rPr>
        <w:t xml:space="preserve"> </w:t>
      </w:r>
      <w:r w:rsidR="00986421">
        <w:rPr>
          <w:rFonts w:ascii="Tahoma" w:eastAsia="Tahoma" w:hAnsi="Tahoma" w:cs="Tahoma"/>
        </w:rPr>
        <w:t>unspent funds should be transferred back</w:t>
      </w:r>
      <w:r w:rsidRPr="00E460EC">
        <w:rPr>
          <w:rFonts w:ascii="Tahoma" w:eastAsia="Tahoma" w:hAnsi="Tahoma" w:cs="Tahoma"/>
        </w:rPr>
        <w:t xml:space="preserve">. </w:t>
      </w:r>
    </w:p>
    <w:p w14:paraId="17DFBBE8" w14:textId="77777777" w:rsidR="00AE09D8" w:rsidRPr="00E460EC" w:rsidRDefault="00AE09D8" w:rsidP="00E460EC">
      <w:pPr>
        <w:spacing w:line="360" w:lineRule="auto"/>
        <w:jc w:val="both"/>
        <w:rPr>
          <w:rFonts w:ascii="Tahoma" w:eastAsia="Tahoma" w:hAnsi="Tahoma" w:cs="Tahoma"/>
        </w:rPr>
      </w:pPr>
    </w:p>
    <w:p w14:paraId="3719439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Recognition Analysis:</w:t>
      </w:r>
      <w:r w:rsidRPr="00E460EC">
        <w:rPr>
          <w:rFonts w:ascii="Tahoma" w:eastAsia="Tahoma" w:hAnsi="Tahoma" w:cs="Tahoma"/>
        </w:rPr>
        <w:t xml:space="preserve"> The county government has received an inflow of resources (cash). However, there's an enforceable obligation (a present obligation to use the funds for the specific project, which creates a liability). Revenue will be recognized </w:t>
      </w:r>
      <w:r w:rsidRPr="00E460EC">
        <w:rPr>
          <w:rFonts w:ascii="Tahoma" w:eastAsia="Tahoma" w:hAnsi="Tahoma" w:cs="Tahoma"/>
          <w:i/>
          <w:iCs/>
        </w:rPr>
        <w:t>as</w:t>
      </w:r>
      <w:r w:rsidRPr="00E460EC">
        <w:rPr>
          <w:rFonts w:ascii="Tahoma" w:eastAsia="Tahoma" w:hAnsi="Tahoma" w:cs="Tahoma"/>
        </w:rPr>
        <w:t xml:space="preserve"> the county government incurs eligible expenditures on the water project (satisfies its obligation). Until then, the grant would be recognized as a liability (e.g., "Deferred Grant Revenue").</w:t>
      </w:r>
    </w:p>
    <w:p w14:paraId="5F43BB9E" w14:textId="77777777" w:rsidR="00D92365" w:rsidRPr="00E460EC" w:rsidRDefault="00D92365" w:rsidP="00E460EC">
      <w:pPr>
        <w:spacing w:line="360" w:lineRule="auto"/>
        <w:jc w:val="both"/>
        <w:rPr>
          <w:rFonts w:ascii="Tahoma" w:eastAsia="Tahoma" w:hAnsi="Tahoma" w:cs="Tahoma"/>
        </w:rPr>
      </w:pPr>
    </w:p>
    <w:p w14:paraId="44819795" w14:textId="77777777" w:rsidR="00D92365" w:rsidRPr="00E460EC" w:rsidRDefault="00D92365" w:rsidP="000E27A7">
      <w:pPr>
        <w:spacing w:after="240" w:line="360" w:lineRule="auto"/>
        <w:jc w:val="both"/>
        <w:rPr>
          <w:rFonts w:ascii="Tahoma" w:eastAsia="Tahoma" w:hAnsi="Tahoma" w:cs="Tahoma"/>
        </w:rPr>
      </w:pPr>
      <w:r w:rsidRPr="00E460EC">
        <w:rPr>
          <w:rFonts w:ascii="Tahoma" w:eastAsia="Tahoma" w:hAnsi="Tahoma" w:cs="Tahoma"/>
          <w:b/>
          <w:bCs/>
        </w:rPr>
        <w:t>Example 4</w:t>
      </w:r>
    </w:p>
    <w:p w14:paraId="3AA0FA4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Fines Collected by the Judiciary:</w:t>
      </w:r>
      <w:r w:rsidRPr="00E460EC">
        <w:rPr>
          <w:rFonts w:ascii="Tahoma" w:eastAsia="Tahoma" w:hAnsi="Tahoma" w:cs="Tahoma"/>
        </w:rPr>
        <w:t xml:space="preserve"> </w:t>
      </w:r>
    </w:p>
    <w:p w14:paraId="4CAE7D1D" w14:textId="77777777" w:rsidR="00D92365" w:rsidRDefault="00D92365" w:rsidP="00E460EC">
      <w:pPr>
        <w:spacing w:line="360" w:lineRule="auto"/>
        <w:jc w:val="both"/>
        <w:rPr>
          <w:rFonts w:ascii="Tahoma" w:eastAsia="Tahoma" w:hAnsi="Tahoma" w:cs="Tahoma"/>
        </w:rPr>
      </w:pPr>
      <w:r w:rsidRPr="00E460EC">
        <w:rPr>
          <w:rFonts w:ascii="Tahoma" w:eastAsia="Tahoma" w:hAnsi="Tahoma" w:cs="Tahoma"/>
        </w:rPr>
        <w:t xml:space="preserve">A Kenyan court levies a fine against an individual for a traffic offense. The court immediately has an enforceable right to receive the fine amount, and there's no associated obligation on the court's part for the use of this specific fine amount beyond its general mandate. </w:t>
      </w:r>
    </w:p>
    <w:p w14:paraId="79631FC8" w14:textId="77777777" w:rsidR="00AE09D8" w:rsidRPr="00E460EC" w:rsidRDefault="00AE09D8" w:rsidP="00E460EC">
      <w:pPr>
        <w:spacing w:line="360" w:lineRule="auto"/>
        <w:jc w:val="both"/>
        <w:rPr>
          <w:rFonts w:ascii="Tahoma" w:eastAsia="Tahoma" w:hAnsi="Tahoma" w:cs="Tahoma"/>
        </w:rPr>
      </w:pPr>
    </w:p>
    <w:p w14:paraId="5D029D05" w14:textId="7A9F2B38"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Recognition Analysis:</w:t>
      </w:r>
      <w:r w:rsidRPr="00E460EC">
        <w:rPr>
          <w:rFonts w:ascii="Tahoma" w:eastAsia="Tahoma" w:hAnsi="Tahoma" w:cs="Tahoma"/>
        </w:rPr>
        <w:t xml:space="preserve"> </w:t>
      </w:r>
      <w:r w:rsidR="004F1F12">
        <w:rPr>
          <w:rFonts w:ascii="Tahoma" w:eastAsia="Tahoma" w:hAnsi="Tahoma" w:cs="Tahoma"/>
        </w:rPr>
        <w:t>Once the court determines it, t</w:t>
      </w:r>
      <w:r w:rsidRPr="00E460EC">
        <w:rPr>
          <w:rFonts w:ascii="Tahoma" w:eastAsia="Tahoma" w:hAnsi="Tahoma" w:cs="Tahoma"/>
        </w:rPr>
        <w:t xml:space="preserve">he fine meets the definition of an asset (receivable) </w:t>
      </w:r>
      <w:r w:rsidR="004F1F12">
        <w:rPr>
          <w:rFonts w:ascii="Tahoma" w:eastAsia="Tahoma" w:hAnsi="Tahoma" w:cs="Tahoma"/>
        </w:rPr>
        <w:t>and</w:t>
      </w:r>
      <w:r w:rsidRPr="00E460EC">
        <w:rPr>
          <w:rFonts w:ascii="Tahoma" w:eastAsia="Tahoma" w:hAnsi="Tahoma" w:cs="Tahoma"/>
        </w:rPr>
        <w:t xml:space="preserve"> can be reliably measured. Since the</w:t>
      </w:r>
      <w:r w:rsidR="004F1F12">
        <w:rPr>
          <w:rFonts w:ascii="Tahoma" w:eastAsia="Tahoma" w:hAnsi="Tahoma" w:cs="Tahoma"/>
        </w:rPr>
        <w:t xml:space="preserve"> judiciary ha</w:t>
      </w:r>
      <w:r w:rsidRPr="00E460EC">
        <w:rPr>
          <w:rFonts w:ascii="Tahoma" w:eastAsia="Tahoma" w:hAnsi="Tahoma" w:cs="Tahoma"/>
        </w:rPr>
        <w:t xml:space="preserve">s no associated enforceable obligation linked directly to the receipt of this specific fine, revenue is recognized </w:t>
      </w:r>
      <w:r w:rsidRPr="00E460EC">
        <w:rPr>
          <w:rFonts w:ascii="Tahoma" w:eastAsia="Tahoma" w:hAnsi="Tahoma" w:cs="Tahoma"/>
          <w:b/>
          <w:bCs/>
        </w:rPr>
        <w:t>immediately</w:t>
      </w:r>
      <w:r w:rsidRPr="00E460EC">
        <w:rPr>
          <w:rFonts w:ascii="Tahoma" w:eastAsia="Tahoma" w:hAnsi="Tahoma" w:cs="Tahoma"/>
        </w:rPr>
        <w:t xml:space="preserve"> when the fine is </w:t>
      </w:r>
      <w:r w:rsidR="00F9211B" w:rsidRPr="00E460EC">
        <w:rPr>
          <w:rFonts w:ascii="Tahoma" w:eastAsia="Tahoma" w:hAnsi="Tahoma" w:cs="Tahoma"/>
        </w:rPr>
        <w:t>levied,</w:t>
      </w:r>
      <w:r w:rsidRPr="00E460EC">
        <w:rPr>
          <w:rFonts w:ascii="Tahoma" w:eastAsia="Tahoma" w:hAnsi="Tahoma" w:cs="Tahoma"/>
        </w:rPr>
        <w:t xml:space="preserve"> and the asset recognition criteria are met.</w:t>
      </w:r>
    </w:p>
    <w:p w14:paraId="484EC0B4" w14:textId="40FE8B5C" w:rsidR="00D92365" w:rsidRPr="00E460EC" w:rsidRDefault="00D92365" w:rsidP="00E460EC">
      <w:pPr>
        <w:spacing w:line="360" w:lineRule="auto"/>
        <w:jc w:val="both"/>
        <w:rPr>
          <w:rFonts w:ascii="Tahoma" w:eastAsia="Tahoma" w:hAnsi="Tahoma" w:cs="Tahoma"/>
        </w:rPr>
      </w:pPr>
    </w:p>
    <w:p w14:paraId="104384D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Example 5</w:t>
      </w:r>
    </w:p>
    <w:p w14:paraId="094C28F1" w14:textId="77777777"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County X has been allocated KES 10 billion as per County Allocation of Revenue Act (CARA) for the financial year 2024/25. As at 30</w:t>
      </w:r>
      <w:r w:rsidRPr="00E460EC">
        <w:rPr>
          <w:rFonts w:ascii="Tahoma" w:eastAsia="Tahoma" w:hAnsi="Tahoma" w:cs="Tahoma"/>
          <w:color w:val="000000" w:themeColor="text1"/>
          <w:vertAlign w:val="superscript"/>
        </w:rPr>
        <w:t>th</w:t>
      </w:r>
      <w:r w:rsidRPr="00E460EC">
        <w:rPr>
          <w:rFonts w:ascii="Tahoma" w:eastAsia="Tahoma" w:hAnsi="Tahoma" w:cs="Tahoma"/>
          <w:color w:val="000000" w:themeColor="text1"/>
        </w:rPr>
        <w:t xml:space="preserve"> June, 2025, The National Treasury has partially remitted the amount of KES 8 billion. Determine the accounting treatment.</w:t>
      </w:r>
    </w:p>
    <w:p w14:paraId="49CB4A31" w14:textId="77777777" w:rsidR="00D92365" w:rsidRPr="00E460EC" w:rsidRDefault="00D92365" w:rsidP="00E460EC">
      <w:pPr>
        <w:spacing w:line="360" w:lineRule="auto"/>
        <w:jc w:val="both"/>
        <w:rPr>
          <w:rFonts w:ascii="Tahoma" w:eastAsia="Tahoma" w:hAnsi="Tahoma" w:cs="Tahoma"/>
          <w:b/>
          <w:bCs/>
          <w:color w:val="000000" w:themeColor="text1"/>
        </w:rPr>
      </w:pPr>
    </w:p>
    <w:p w14:paraId="16EA0CD3" w14:textId="77777777" w:rsidR="00D92365" w:rsidRPr="00E460EC" w:rsidRDefault="00D92365" w:rsidP="00E460EC">
      <w:pPr>
        <w:spacing w:line="360" w:lineRule="auto"/>
        <w:jc w:val="both"/>
        <w:rPr>
          <w:rFonts w:ascii="Tahoma" w:eastAsia="Tahoma" w:hAnsi="Tahoma" w:cs="Tahoma"/>
          <w:b/>
          <w:bCs/>
          <w:color w:val="000000" w:themeColor="text1"/>
        </w:rPr>
      </w:pPr>
      <w:r w:rsidRPr="00E460EC">
        <w:rPr>
          <w:rFonts w:ascii="Tahoma" w:eastAsia="Tahoma" w:hAnsi="Tahoma" w:cs="Tahoma"/>
          <w:b/>
          <w:bCs/>
          <w:color w:val="000000" w:themeColor="text1"/>
        </w:rPr>
        <w:t>Accounting Treatment:</w:t>
      </w:r>
    </w:p>
    <w:p w14:paraId="2BFAB805" w14:textId="28523A42"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 xml:space="preserve">     Debit: Cash………………………...8</w:t>
      </w:r>
      <w:r w:rsidR="00B91B4E">
        <w:rPr>
          <w:rFonts w:ascii="Tahoma" w:eastAsia="Tahoma" w:hAnsi="Tahoma" w:cs="Tahoma"/>
          <w:color w:val="000000" w:themeColor="text1"/>
        </w:rPr>
        <w:t xml:space="preserve"> </w:t>
      </w:r>
      <w:r w:rsidRPr="00E460EC">
        <w:rPr>
          <w:rFonts w:ascii="Tahoma" w:eastAsia="Tahoma" w:hAnsi="Tahoma" w:cs="Tahoma"/>
          <w:color w:val="000000" w:themeColor="text1"/>
        </w:rPr>
        <w:t>billion</w:t>
      </w:r>
    </w:p>
    <w:p w14:paraId="4C726897" w14:textId="39141560"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 xml:space="preserve">     Debit: Accounts Receivable….. 2</w:t>
      </w:r>
      <w:r w:rsidR="00B91B4E">
        <w:rPr>
          <w:rFonts w:ascii="Tahoma" w:eastAsia="Tahoma" w:hAnsi="Tahoma" w:cs="Tahoma"/>
          <w:color w:val="000000" w:themeColor="text1"/>
        </w:rPr>
        <w:t xml:space="preserve"> </w:t>
      </w:r>
      <w:r w:rsidR="00B91B4E" w:rsidRPr="00E460EC">
        <w:rPr>
          <w:rFonts w:ascii="Tahoma" w:eastAsia="Tahoma" w:hAnsi="Tahoma" w:cs="Tahoma"/>
          <w:color w:val="000000" w:themeColor="text1"/>
        </w:rPr>
        <w:t>billion</w:t>
      </w:r>
      <w:r w:rsidRPr="00E460EC">
        <w:rPr>
          <w:rFonts w:ascii="Tahoma" w:eastAsia="Tahoma" w:hAnsi="Tahoma" w:cs="Tahoma"/>
          <w:color w:val="000000" w:themeColor="text1"/>
        </w:rPr>
        <w:t xml:space="preserve">      </w:t>
      </w:r>
    </w:p>
    <w:p w14:paraId="5C233B5A" w14:textId="719727DE"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 xml:space="preserve">     Credit: Revenue                                         10</w:t>
      </w:r>
      <w:r w:rsidR="00B91B4E">
        <w:rPr>
          <w:rFonts w:ascii="Tahoma" w:eastAsia="Tahoma" w:hAnsi="Tahoma" w:cs="Tahoma"/>
          <w:color w:val="000000" w:themeColor="text1"/>
        </w:rPr>
        <w:t xml:space="preserve"> </w:t>
      </w:r>
      <w:r w:rsidRPr="00E460EC">
        <w:rPr>
          <w:rFonts w:ascii="Tahoma" w:eastAsia="Tahoma" w:hAnsi="Tahoma" w:cs="Tahoma"/>
          <w:color w:val="000000" w:themeColor="text1"/>
        </w:rPr>
        <w:t>billion</w:t>
      </w:r>
    </w:p>
    <w:p w14:paraId="66E7F528" w14:textId="77777777" w:rsidR="00AE09D8" w:rsidRDefault="00AE09D8">
      <w:pPr>
        <w:rPr>
          <w:rFonts w:ascii="Tahoma" w:eastAsia="Tahoma" w:hAnsi="Tahoma" w:cs="Tahoma"/>
          <w:color w:val="000000" w:themeColor="text1"/>
        </w:rPr>
      </w:pPr>
    </w:p>
    <w:p w14:paraId="152BF5DE" w14:textId="77777777" w:rsidR="00AE09D8" w:rsidRDefault="00AE09D8">
      <w:pPr>
        <w:rPr>
          <w:rFonts w:ascii="Tahoma" w:eastAsia="Tahoma" w:hAnsi="Tahoma" w:cs="Tahoma"/>
          <w:color w:val="000000" w:themeColor="text1"/>
        </w:rPr>
      </w:pPr>
    </w:p>
    <w:p w14:paraId="4EA8C502" w14:textId="345E9BBB" w:rsidR="00AE09D8" w:rsidRDefault="00AE09D8">
      <w:pPr>
        <w:rPr>
          <w:rFonts w:ascii="Tahoma" w:eastAsia="Tahoma" w:hAnsi="Tahoma" w:cs="Tahoma"/>
          <w:color w:val="000000" w:themeColor="text1"/>
        </w:rPr>
      </w:pPr>
      <w:r>
        <w:rPr>
          <w:rFonts w:ascii="Tahoma" w:eastAsia="Tahoma" w:hAnsi="Tahoma" w:cs="Tahoma"/>
          <w:color w:val="000000" w:themeColor="text1"/>
        </w:rPr>
        <w:br w:type="page"/>
      </w:r>
    </w:p>
    <w:p w14:paraId="3B9ACB59" w14:textId="77777777"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b/>
          <w:bCs/>
          <w:color w:val="000000" w:themeColor="text1"/>
        </w:rPr>
        <w:lastRenderedPageBreak/>
        <w:t>Revenue Recognition:</w:t>
      </w:r>
      <w:r w:rsidRPr="00E460EC">
        <w:rPr>
          <w:rFonts w:ascii="Tahoma" w:eastAsia="Tahoma" w:hAnsi="Tahoma" w:cs="Tahoma"/>
          <w:color w:val="000000" w:themeColor="text1"/>
        </w:rPr>
        <w:t xml:space="preserve"> </w:t>
      </w:r>
    </w:p>
    <w:p w14:paraId="3C77E535" w14:textId="77777777"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 xml:space="preserve">This is a transfer without a binding arrangement as it does not confer </w:t>
      </w:r>
      <w:r w:rsidRPr="00E460EC">
        <w:rPr>
          <w:rFonts w:ascii="Tahoma" w:eastAsia="Tahoma" w:hAnsi="Tahoma" w:cs="Tahoma"/>
          <w:b/>
          <w:bCs/>
          <w:color w:val="000000" w:themeColor="text1"/>
        </w:rPr>
        <w:t>both</w:t>
      </w:r>
      <w:r w:rsidRPr="00E460EC">
        <w:rPr>
          <w:rFonts w:ascii="Tahoma" w:eastAsia="Tahoma" w:hAnsi="Tahoma" w:cs="Tahoma"/>
          <w:color w:val="000000" w:themeColor="text1"/>
        </w:rPr>
        <w:t xml:space="preserve"> rights and obligations on the parties. Though the County has a right to the funds as mandated by the CARA, there is no performance obligation on the County.</w:t>
      </w:r>
    </w:p>
    <w:p w14:paraId="5EA0EDDB" w14:textId="0AC87801" w:rsidR="00D92365" w:rsidRPr="00E460EC" w:rsidRDefault="00D92365" w:rsidP="00E460EC">
      <w:pPr>
        <w:pStyle w:val="ListParagraph"/>
        <w:spacing w:line="360" w:lineRule="auto"/>
        <w:ind w:left="0"/>
        <w:jc w:val="both"/>
        <w:rPr>
          <w:rFonts w:ascii="Tahoma" w:eastAsia="Tahoma" w:hAnsi="Tahoma" w:cs="Tahoma"/>
          <w:color w:val="000000" w:themeColor="text1"/>
        </w:rPr>
      </w:pPr>
      <w:r w:rsidRPr="00E460EC">
        <w:rPr>
          <w:rFonts w:ascii="Tahoma" w:eastAsia="Tahoma" w:hAnsi="Tahoma" w:cs="Tahoma"/>
          <w:color w:val="000000" w:themeColor="text1"/>
        </w:rPr>
        <w:t xml:space="preserve">The County Government recognizes </w:t>
      </w:r>
      <w:r w:rsidRPr="00E460EC">
        <w:rPr>
          <w:rFonts w:ascii="Tahoma" w:eastAsia="Tahoma" w:hAnsi="Tahoma" w:cs="Tahoma"/>
          <w:b/>
          <w:bCs/>
          <w:color w:val="000000" w:themeColor="text1"/>
        </w:rPr>
        <w:t>Revenue</w:t>
      </w:r>
      <w:r w:rsidRPr="00E460EC">
        <w:rPr>
          <w:rFonts w:ascii="Tahoma" w:eastAsia="Tahoma" w:hAnsi="Tahoma" w:cs="Tahoma"/>
          <w:color w:val="000000" w:themeColor="text1"/>
        </w:rPr>
        <w:t xml:space="preserve"> of KES 10 billion. Since it has a legally </w:t>
      </w:r>
      <w:r w:rsidRPr="00E460EC">
        <w:rPr>
          <w:rFonts w:ascii="Tahoma" w:eastAsia="Tahoma" w:hAnsi="Tahoma" w:cs="Tahoma"/>
          <w:b/>
          <w:bCs/>
          <w:color w:val="000000" w:themeColor="text1"/>
        </w:rPr>
        <w:t>enforceable right</w:t>
      </w:r>
      <w:r w:rsidRPr="00E460EC">
        <w:rPr>
          <w:rFonts w:ascii="Tahoma" w:eastAsia="Tahoma" w:hAnsi="Tahoma" w:cs="Tahoma"/>
          <w:color w:val="000000" w:themeColor="text1"/>
        </w:rPr>
        <w:t xml:space="preserve"> to demand the specific unremitted amount in accordance with the law, it will recognize a </w:t>
      </w:r>
      <w:r w:rsidRPr="00E460EC">
        <w:rPr>
          <w:rFonts w:ascii="Tahoma" w:eastAsia="Tahoma" w:hAnsi="Tahoma" w:cs="Tahoma"/>
          <w:b/>
          <w:bCs/>
          <w:color w:val="000000" w:themeColor="text1"/>
        </w:rPr>
        <w:t>receivable</w:t>
      </w:r>
      <w:r w:rsidRPr="00E460EC">
        <w:rPr>
          <w:rFonts w:ascii="Tahoma" w:eastAsia="Tahoma" w:hAnsi="Tahoma" w:cs="Tahoma"/>
          <w:color w:val="000000" w:themeColor="text1"/>
        </w:rPr>
        <w:t xml:space="preserve"> of </w:t>
      </w:r>
      <w:r w:rsidRPr="00E460EC">
        <w:rPr>
          <w:rFonts w:ascii="Tahoma" w:eastAsia="Tahoma" w:hAnsi="Tahoma" w:cs="Tahoma"/>
          <w:b/>
          <w:bCs/>
          <w:color w:val="000000" w:themeColor="text1"/>
        </w:rPr>
        <w:t>2 billion</w:t>
      </w:r>
      <w:r w:rsidR="003B0B70">
        <w:rPr>
          <w:rFonts w:ascii="Tahoma" w:eastAsia="Tahoma" w:hAnsi="Tahoma" w:cs="Tahoma"/>
          <w:b/>
          <w:bCs/>
          <w:color w:val="000000" w:themeColor="text1"/>
        </w:rPr>
        <w:t>,</w:t>
      </w:r>
      <w:r w:rsidRPr="00E460EC">
        <w:rPr>
          <w:rFonts w:ascii="Tahoma" w:eastAsia="Tahoma" w:hAnsi="Tahoma" w:cs="Tahoma"/>
          <w:color w:val="000000" w:themeColor="text1"/>
        </w:rPr>
        <w:t xml:space="preserve"> which has not been transferred.</w:t>
      </w:r>
    </w:p>
    <w:p w14:paraId="5ED1CEF6" w14:textId="77777777" w:rsidR="00D92365" w:rsidRPr="00E460EC" w:rsidRDefault="00D92365" w:rsidP="00E460EC">
      <w:pPr>
        <w:spacing w:line="360" w:lineRule="auto"/>
        <w:jc w:val="both"/>
        <w:rPr>
          <w:rFonts w:ascii="Tahoma" w:eastAsia="Tahoma" w:hAnsi="Tahoma" w:cs="Tahoma"/>
        </w:rPr>
      </w:pPr>
    </w:p>
    <w:p w14:paraId="6969618B" w14:textId="5584A03E" w:rsidR="00D92365" w:rsidRDefault="00D92365" w:rsidP="00E460EC">
      <w:pPr>
        <w:spacing w:line="360" w:lineRule="auto"/>
        <w:jc w:val="both"/>
        <w:rPr>
          <w:rFonts w:ascii="Tahoma" w:eastAsia="Tahoma" w:hAnsi="Tahoma" w:cs="Tahoma"/>
          <w:i/>
          <w:iCs/>
        </w:rPr>
      </w:pPr>
      <w:r w:rsidRPr="00E460EC">
        <w:rPr>
          <w:rFonts w:ascii="Tahoma" w:eastAsia="Tahoma" w:hAnsi="Tahoma" w:cs="Tahoma"/>
          <w:b/>
          <w:bCs/>
        </w:rPr>
        <w:t>NOTE:</w:t>
      </w:r>
      <w:r w:rsidR="003C3F7B" w:rsidRPr="00E460EC">
        <w:rPr>
          <w:rFonts w:ascii="Tahoma" w:eastAsia="Tahoma" w:hAnsi="Tahoma" w:cs="Tahoma"/>
          <w:b/>
          <w:bCs/>
        </w:rPr>
        <w:t xml:space="preserve"> </w:t>
      </w:r>
      <w:r w:rsidRPr="00E460EC">
        <w:rPr>
          <w:rFonts w:ascii="Tahoma" w:eastAsia="Tahoma" w:hAnsi="Tahoma" w:cs="Tahoma"/>
          <w:i/>
          <w:iCs/>
        </w:rPr>
        <w:t>The carrying out of the normal mandate of a public sector entity does not create an obligation for the entity.</w:t>
      </w:r>
    </w:p>
    <w:p w14:paraId="2D61856E" w14:textId="77777777" w:rsidR="007F223E" w:rsidRPr="00E460EC" w:rsidRDefault="007F223E" w:rsidP="00E460EC">
      <w:pPr>
        <w:spacing w:line="360" w:lineRule="auto"/>
        <w:jc w:val="both"/>
        <w:rPr>
          <w:rFonts w:ascii="Tahoma" w:eastAsia="Tahoma" w:hAnsi="Tahoma" w:cs="Tahoma"/>
          <w:b/>
          <w:bCs/>
        </w:rPr>
      </w:pPr>
    </w:p>
    <w:p w14:paraId="65F14EF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Example 6</w:t>
      </w:r>
    </w:p>
    <w:p w14:paraId="7570893D" w14:textId="77777777" w:rsidR="00D92365" w:rsidRPr="00E460EC" w:rsidRDefault="00D92365" w:rsidP="00E460EC">
      <w:pPr>
        <w:spacing w:line="360" w:lineRule="auto"/>
        <w:ind w:right="600"/>
        <w:jc w:val="both"/>
        <w:rPr>
          <w:rFonts w:ascii="Tahoma" w:eastAsia="Tahoma" w:hAnsi="Tahoma" w:cs="Tahoma"/>
          <w:b/>
          <w:bCs/>
        </w:rPr>
      </w:pPr>
      <w:r w:rsidRPr="00E460EC">
        <w:rPr>
          <w:rFonts w:ascii="Tahoma" w:eastAsia="Tahoma" w:hAnsi="Tahoma" w:cs="Tahoma"/>
          <w:b/>
          <w:bCs/>
        </w:rPr>
        <w:t>Scenario 1- Without conditions</w:t>
      </w:r>
    </w:p>
    <w:p w14:paraId="794DEBF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The "Kenya National Heritage Trust" (KNHT), a government entity responsible for preserving historical sites, receives an </w:t>
      </w:r>
      <w:r w:rsidRPr="00E460EC">
        <w:rPr>
          <w:rFonts w:ascii="Tahoma" w:eastAsia="Tahoma" w:hAnsi="Tahoma" w:cs="Tahoma"/>
          <w:b/>
          <w:bCs/>
        </w:rPr>
        <w:t>unconditional cash donation of KES 10,000,000</w:t>
      </w:r>
      <w:r w:rsidRPr="00E460EC">
        <w:rPr>
          <w:rFonts w:ascii="Tahoma" w:eastAsia="Tahoma" w:hAnsi="Tahoma" w:cs="Tahoma"/>
        </w:rPr>
        <w:t xml:space="preserve"> from a philanthropic foundation, "Preserve Our Past."</w:t>
      </w:r>
    </w:p>
    <w:p w14:paraId="3D6301EE" w14:textId="77777777" w:rsidR="00D92365" w:rsidRPr="00E460EC" w:rsidRDefault="00D92365" w:rsidP="00E460EC">
      <w:pPr>
        <w:spacing w:line="360" w:lineRule="auto"/>
        <w:jc w:val="both"/>
        <w:rPr>
          <w:rFonts w:ascii="Tahoma" w:eastAsia="Tahoma" w:hAnsi="Tahoma" w:cs="Tahoma"/>
          <w:b/>
          <w:bCs/>
        </w:rPr>
      </w:pPr>
    </w:p>
    <w:p w14:paraId="1A4DEA25"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Key Characteristics of the Transaction (under IPSAS 47):</w:t>
      </w:r>
    </w:p>
    <w:p w14:paraId="3A1C4962" w14:textId="77777777" w:rsidR="00D92365" w:rsidRPr="00E460EC" w:rsidRDefault="00D92365" w:rsidP="00E460EC">
      <w:pPr>
        <w:pStyle w:val="ListParagraph"/>
        <w:numPr>
          <w:ilvl w:val="0"/>
          <w:numId w:val="11"/>
        </w:numPr>
        <w:spacing w:line="360" w:lineRule="auto"/>
        <w:jc w:val="both"/>
        <w:rPr>
          <w:rFonts w:ascii="Tahoma" w:eastAsia="Tahoma" w:hAnsi="Tahoma" w:cs="Tahoma"/>
        </w:rPr>
      </w:pPr>
      <w:r w:rsidRPr="00E460EC">
        <w:rPr>
          <w:rFonts w:ascii="Tahoma" w:eastAsia="Tahoma" w:hAnsi="Tahoma" w:cs="Tahoma"/>
          <w:b/>
          <w:bCs/>
        </w:rPr>
        <w:t>No Binding Arrangement:</w:t>
      </w:r>
      <w:r w:rsidRPr="00E460EC">
        <w:rPr>
          <w:rFonts w:ascii="Tahoma" w:eastAsia="Tahoma" w:hAnsi="Tahoma" w:cs="Tahoma"/>
        </w:rPr>
        <w:t xml:space="preserve"> There is no legally enforceable contract or equivalent arrangement that creates specific rights and obligations for the KNHT in exchange for the donation. The foundation has not stipulated any specific project, timeline, or measurable outcomes that KNHT must deliver to "earn" or retain the donation.</w:t>
      </w:r>
    </w:p>
    <w:p w14:paraId="6A381A6D" w14:textId="77777777" w:rsidR="00D92365" w:rsidRPr="00E460EC" w:rsidRDefault="00D92365" w:rsidP="00E460EC">
      <w:pPr>
        <w:pStyle w:val="ListParagraph"/>
        <w:numPr>
          <w:ilvl w:val="0"/>
          <w:numId w:val="11"/>
        </w:numPr>
        <w:spacing w:line="360" w:lineRule="auto"/>
        <w:jc w:val="both"/>
        <w:rPr>
          <w:rFonts w:ascii="Tahoma" w:eastAsia="Tahoma" w:hAnsi="Tahoma" w:cs="Tahoma"/>
        </w:rPr>
      </w:pPr>
      <w:r w:rsidRPr="00E460EC">
        <w:rPr>
          <w:rFonts w:ascii="Tahoma" w:eastAsia="Tahoma" w:hAnsi="Tahoma" w:cs="Tahoma"/>
          <w:b/>
          <w:bCs/>
        </w:rPr>
        <w:t>Non-Exchange Transaction:</w:t>
      </w:r>
      <w:r w:rsidRPr="00E460EC">
        <w:rPr>
          <w:rFonts w:ascii="Tahoma" w:eastAsia="Tahoma" w:hAnsi="Tahoma" w:cs="Tahoma"/>
        </w:rPr>
        <w:t xml:space="preserve"> KNHT has received resources without directly giving approximately equal value in exchange.</w:t>
      </w:r>
    </w:p>
    <w:p w14:paraId="055AC209" w14:textId="77777777" w:rsidR="00D92365" w:rsidRPr="00E460EC" w:rsidRDefault="00D92365" w:rsidP="00E460EC">
      <w:pPr>
        <w:pStyle w:val="ListParagraph"/>
        <w:numPr>
          <w:ilvl w:val="0"/>
          <w:numId w:val="11"/>
        </w:numPr>
        <w:spacing w:line="360" w:lineRule="auto"/>
        <w:jc w:val="both"/>
        <w:rPr>
          <w:rFonts w:ascii="Tahoma" w:eastAsia="Tahoma" w:hAnsi="Tahoma" w:cs="Tahoma"/>
        </w:rPr>
      </w:pPr>
      <w:r w:rsidRPr="00E460EC">
        <w:rPr>
          <w:rFonts w:ascii="Tahoma" w:eastAsia="Tahoma" w:hAnsi="Tahoma" w:cs="Tahoma"/>
          <w:b/>
          <w:bCs/>
        </w:rPr>
        <w:t>No Enforceable Obligation (Liability):</w:t>
      </w:r>
      <w:r w:rsidRPr="00E460EC">
        <w:rPr>
          <w:rFonts w:ascii="Tahoma" w:eastAsia="Tahoma" w:hAnsi="Tahoma" w:cs="Tahoma"/>
        </w:rPr>
        <w:t xml:space="preserve"> Since the donation is unconditional, KNHT does not have an enforceable obligation (as defined by IPSAS 47) to transfer goods or services to the donor or a third party, or to use the funds for a specific purpose that would create a present obligation.</w:t>
      </w:r>
    </w:p>
    <w:p w14:paraId="05D27F1B" w14:textId="77777777" w:rsidR="00D92365" w:rsidRPr="00E460EC" w:rsidRDefault="00D92365" w:rsidP="00E460EC">
      <w:pPr>
        <w:spacing w:line="360" w:lineRule="auto"/>
        <w:jc w:val="both"/>
        <w:rPr>
          <w:rFonts w:ascii="Tahoma" w:eastAsia="Tahoma" w:hAnsi="Tahoma" w:cs="Tahoma"/>
        </w:rPr>
      </w:pPr>
    </w:p>
    <w:p w14:paraId="7762EC3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IPSAS 47 Accounting Model:</w:t>
      </w:r>
    </w:p>
    <w:p w14:paraId="290E2AFE"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rPr>
        <w:t xml:space="preserve">Under IPSAS 47, when an entity receives resources from a transaction </w:t>
      </w:r>
      <w:r w:rsidRPr="00E460EC">
        <w:rPr>
          <w:rFonts w:ascii="Tahoma" w:eastAsia="Tahoma" w:hAnsi="Tahoma" w:cs="Tahoma"/>
          <w:b/>
          <w:bCs/>
        </w:rPr>
        <w:t>without a binding arrangement</w:t>
      </w:r>
      <w:r w:rsidRPr="00E460EC">
        <w:rPr>
          <w:rFonts w:ascii="Tahoma" w:eastAsia="Tahoma" w:hAnsi="Tahoma" w:cs="Tahoma"/>
        </w:rPr>
        <w:t xml:space="preserve"> and </w:t>
      </w:r>
      <w:r w:rsidRPr="00E460EC">
        <w:rPr>
          <w:rFonts w:ascii="Tahoma" w:eastAsia="Tahoma" w:hAnsi="Tahoma" w:cs="Tahoma"/>
          <w:b/>
          <w:bCs/>
        </w:rPr>
        <w:t>without an enforceable obligation (liability)</w:t>
      </w:r>
      <w:r w:rsidRPr="00E460EC">
        <w:rPr>
          <w:rFonts w:ascii="Tahoma" w:eastAsia="Tahoma" w:hAnsi="Tahoma" w:cs="Tahoma"/>
        </w:rPr>
        <w:t xml:space="preserve"> associated with the inflow, revenue is recognized </w:t>
      </w:r>
      <w:r w:rsidRPr="00E460EC">
        <w:rPr>
          <w:rFonts w:ascii="Tahoma" w:eastAsia="Tahoma" w:hAnsi="Tahoma" w:cs="Tahoma"/>
          <w:b/>
          <w:bCs/>
        </w:rPr>
        <w:t>immediately.</w:t>
      </w:r>
    </w:p>
    <w:p w14:paraId="1F9420BA"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Relevant Entries and Impact on Financial Statements:</w:t>
      </w:r>
    </w:p>
    <w:p w14:paraId="2846701D" w14:textId="77777777" w:rsidR="007F223E" w:rsidRDefault="007F223E">
      <w:pPr>
        <w:rPr>
          <w:rFonts w:ascii="Tahoma" w:eastAsia="Tahoma" w:hAnsi="Tahoma" w:cs="Tahoma"/>
          <w:b/>
          <w:bCs/>
        </w:rPr>
      </w:pPr>
    </w:p>
    <w:p w14:paraId="2A1B38B5" w14:textId="77777777" w:rsidR="007F223E" w:rsidRDefault="007F223E">
      <w:pPr>
        <w:rPr>
          <w:rFonts w:ascii="Tahoma" w:eastAsia="Tahoma" w:hAnsi="Tahoma" w:cs="Tahoma"/>
          <w:b/>
          <w:bCs/>
        </w:rPr>
      </w:pPr>
    </w:p>
    <w:p w14:paraId="10B839DE" w14:textId="715B51E4" w:rsidR="007F223E" w:rsidRDefault="007F223E">
      <w:pPr>
        <w:rPr>
          <w:rFonts w:ascii="Tahoma" w:eastAsia="Tahoma" w:hAnsi="Tahoma" w:cs="Tahoma"/>
          <w:b/>
          <w:bCs/>
        </w:rPr>
      </w:pPr>
      <w:r>
        <w:rPr>
          <w:rFonts w:ascii="Tahoma" w:eastAsia="Tahoma" w:hAnsi="Tahoma" w:cs="Tahoma"/>
          <w:b/>
          <w:bCs/>
        </w:rPr>
        <w:br w:type="page"/>
      </w:r>
    </w:p>
    <w:p w14:paraId="0690B944" w14:textId="77777777" w:rsidR="00D92365" w:rsidRPr="001B08F7" w:rsidRDefault="00D92365" w:rsidP="00E460EC">
      <w:pPr>
        <w:spacing w:line="360" w:lineRule="auto"/>
        <w:jc w:val="both"/>
        <w:rPr>
          <w:rFonts w:ascii="Tahoma" w:eastAsia="Tahoma" w:hAnsi="Tahoma" w:cs="Tahoma"/>
          <w:b/>
          <w:bCs/>
        </w:rPr>
      </w:pPr>
      <w:r w:rsidRPr="001B08F7">
        <w:rPr>
          <w:rFonts w:ascii="Tahoma" w:eastAsia="Tahoma" w:hAnsi="Tahoma" w:cs="Tahoma"/>
          <w:b/>
          <w:bCs/>
        </w:rPr>
        <w:lastRenderedPageBreak/>
        <w:t>Impact on the financial statements for the period in which the donation is received.</w:t>
      </w:r>
    </w:p>
    <w:p w14:paraId="7920215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1. Initial Receipt of Cash (Assume June 1, 2025)</w:t>
      </w:r>
    </w:p>
    <w:p w14:paraId="60AC1D49" w14:textId="77777777" w:rsidR="00D92365" w:rsidRPr="00E460EC" w:rsidRDefault="00D92365" w:rsidP="00E460EC">
      <w:pPr>
        <w:spacing w:line="360" w:lineRule="auto"/>
        <w:jc w:val="both"/>
        <w:rPr>
          <w:rFonts w:ascii="Tahoma" w:eastAsia="Tahoma" w:hAnsi="Tahoma" w:cs="Tahoma"/>
          <w:b/>
          <w:bCs/>
        </w:rPr>
      </w:pPr>
    </w:p>
    <w:p w14:paraId="45EC5E26"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Journal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50"/>
        <w:gridCol w:w="1817"/>
        <w:gridCol w:w="1663"/>
      </w:tblGrid>
      <w:tr w:rsidR="00D92365" w:rsidRPr="00E460EC" w14:paraId="3FC785F1" w14:textId="77777777" w:rsidTr="001B08F7">
        <w:trPr>
          <w:trHeight w:val="300"/>
        </w:trPr>
        <w:tc>
          <w:tcPr>
            <w:tcW w:w="5550" w:type="dxa"/>
            <w:vAlign w:val="center"/>
          </w:tcPr>
          <w:p w14:paraId="17E4AF7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Account</w:t>
            </w:r>
          </w:p>
        </w:tc>
        <w:tc>
          <w:tcPr>
            <w:tcW w:w="1817" w:type="dxa"/>
            <w:vAlign w:val="center"/>
          </w:tcPr>
          <w:p w14:paraId="3B2C7C5D"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Debit (KES)</w:t>
            </w:r>
          </w:p>
        </w:tc>
        <w:tc>
          <w:tcPr>
            <w:tcW w:w="1663" w:type="dxa"/>
            <w:vAlign w:val="center"/>
          </w:tcPr>
          <w:p w14:paraId="34ABD99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Credit (KES)</w:t>
            </w:r>
          </w:p>
        </w:tc>
      </w:tr>
      <w:tr w:rsidR="00D92365" w:rsidRPr="00E460EC" w14:paraId="213E142C" w14:textId="77777777" w:rsidTr="001B08F7">
        <w:trPr>
          <w:trHeight w:val="300"/>
        </w:trPr>
        <w:tc>
          <w:tcPr>
            <w:tcW w:w="5550" w:type="dxa"/>
            <w:vAlign w:val="center"/>
          </w:tcPr>
          <w:p w14:paraId="646A53B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and Cash Equivalents</w:t>
            </w:r>
          </w:p>
        </w:tc>
        <w:tc>
          <w:tcPr>
            <w:tcW w:w="1817" w:type="dxa"/>
            <w:vAlign w:val="center"/>
          </w:tcPr>
          <w:p w14:paraId="5E1A027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10,000,000</w:t>
            </w:r>
          </w:p>
        </w:tc>
        <w:tc>
          <w:tcPr>
            <w:tcW w:w="1663" w:type="dxa"/>
            <w:vAlign w:val="center"/>
          </w:tcPr>
          <w:p w14:paraId="26DDACE2"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5F3DF8FF" w14:textId="77777777" w:rsidTr="001B08F7">
        <w:trPr>
          <w:trHeight w:val="300"/>
        </w:trPr>
        <w:tc>
          <w:tcPr>
            <w:tcW w:w="5550" w:type="dxa"/>
            <w:vAlign w:val="center"/>
          </w:tcPr>
          <w:p w14:paraId="6598AD0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Revenue from Donations</w:t>
            </w:r>
          </w:p>
        </w:tc>
        <w:tc>
          <w:tcPr>
            <w:tcW w:w="1817" w:type="dxa"/>
            <w:vAlign w:val="center"/>
          </w:tcPr>
          <w:p w14:paraId="2D33E07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63" w:type="dxa"/>
            <w:vAlign w:val="center"/>
          </w:tcPr>
          <w:p w14:paraId="3A36B15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10,000,000</w:t>
            </w:r>
          </w:p>
        </w:tc>
      </w:tr>
      <w:tr w:rsidR="001B08F7" w:rsidRPr="00E460EC" w14:paraId="35E92CB6" w14:textId="77777777" w:rsidTr="001B08F7">
        <w:trPr>
          <w:trHeight w:val="391"/>
        </w:trPr>
        <w:tc>
          <w:tcPr>
            <w:tcW w:w="9030" w:type="dxa"/>
            <w:gridSpan w:val="3"/>
            <w:vAlign w:val="center"/>
          </w:tcPr>
          <w:p w14:paraId="059B67C9" w14:textId="7D58E9B3" w:rsidR="001B08F7" w:rsidRPr="001B08F7" w:rsidRDefault="001B08F7" w:rsidP="00E460EC">
            <w:pPr>
              <w:spacing w:line="360" w:lineRule="auto"/>
              <w:jc w:val="both"/>
              <w:rPr>
                <w:rFonts w:ascii="Tahoma" w:eastAsia="Tahoma" w:hAnsi="Tahoma" w:cs="Tahoma"/>
                <w:i/>
                <w:iCs/>
              </w:rPr>
            </w:pPr>
            <w:r w:rsidRPr="00E460EC">
              <w:rPr>
                <w:rFonts w:ascii="Tahoma" w:eastAsia="Tahoma" w:hAnsi="Tahoma" w:cs="Tahoma"/>
                <w:i/>
                <w:iCs/>
              </w:rPr>
              <w:t>To record the receipt of an unconditional cash donation and recognition of revenue</w:t>
            </w:r>
          </w:p>
        </w:tc>
      </w:tr>
    </w:tbl>
    <w:p w14:paraId="4D651FC7" w14:textId="77777777" w:rsidR="00D92365" w:rsidRPr="00E460EC" w:rsidRDefault="00D92365" w:rsidP="00E460EC">
      <w:pPr>
        <w:spacing w:line="360" w:lineRule="auto"/>
        <w:jc w:val="both"/>
        <w:rPr>
          <w:rFonts w:ascii="Tahoma" w:eastAsia="Tahoma" w:hAnsi="Tahoma" w:cs="Tahoma"/>
        </w:rPr>
      </w:pPr>
    </w:p>
    <w:p w14:paraId="3B80F115" w14:textId="46842D38" w:rsidR="00D92365" w:rsidRPr="005E0E28" w:rsidRDefault="00D92365" w:rsidP="00E460EC">
      <w:pPr>
        <w:spacing w:line="360" w:lineRule="auto"/>
        <w:jc w:val="both"/>
        <w:rPr>
          <w:rFonts w:ascii="Tahoma" w:eastAsia="Tahoma" w:hAnsi="Tahoma" w:cs="Tahoma"/>
          <w:b/>
          <w:bCs/>
        </w:rPr>
      </w:pPr>
      <w:r w:rsidRPr="005E0E28">
        <w:rPr>
          <w:rFonts w:ascii="Tahoma" w:eastAsia="Tahoma" w:hAnsi="Tahoma" w:cs="Tahoma"/>
          <w:b/>
          <w:bCs/>
        </w:rPr>
        <w:t>Impact on the Statement of Financial Performance (for the period ending June 30, 2025, or as applicable)</w:t>
      </w:r>
    </w:p>
    <w:p w14:paraId="5CAD79A9"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The full amount of the donation is recognized as revenue immediately because there is no enforceable obligation.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83"/>
        <w:gridCol w:w="4547"/>
      </w:tblGrid>
      <w:tr w:rsidR="00D92365" w:rsidRPr="00E460EC" w14:paraId="6664170C" w14:textId="77777777" w:rsidTr="009F6A59">
        <w:trPr>
          <w:trHeight w:val="300"/>
        </w:trPr>
        <w:tc>
          <w:tcPr>
            <w:tcW w:w="5006" w:type="dxa"/>
            <w:vAlign w:val="center"/>
          </w:tcPr>
          <w:p w14:paraId="062129B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Performance (Extract)</w:t>
            </w:r>
          </w:p>
        </w:tc>
        <w:tc>
          <w:tcPr>
            <w:tcW w:w="5108" w:type="dxa"/>
            <w:vAlign w:val="center"/>
          </w:tcPr>
          <w:p w14:paraId="414A9C8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June 30, 2025</w:t>
            </w:r>
          </w:p>
        </w:tc>
      </w:tr>
      <w:tr w:rsidR="00D92365" w:rsidRPr="00E460EC" w14:paraId="27E6D933" w14:textId="77777777" w:rsidTr="009F6A59">
        <w:trPr>
          <w:trHeight w:val="300"/>
        </w:trPr>
        <w:tc>
          <w:tcPr>
            <w:tcW w:w="5006" w:type="dxa"/>
            <w:vAlign w:val="center"/>
          </w:tcPr>
          <w:p w14:paraId="28D51B0D"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Revenue</w:t>
            </w:r>
          </w:p>
        </w:tc>
        <w:tc>
          <w:tcPr>
            <w:tcW w:w="5108" w:type="dxa"/>
            <w:vAlign w:val="center"/>
          </w:tcPr>
          <w:p w14:paraId="127B869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CE9AFF0" w14:textId="77777777" w:rsidTr="009F6A59">
        <w:trPr>
          <w:trHeight w:val="300"/>
        </w:trPr>
        <w:tc>
          <w:tcPr>
            <w:tcW w:w="5006" w:type="dxa"/>
            <w:vAlign w:val="center"/>
          </w:tcPr>
          <w:p w14:paraId="5E272F8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Revenue from Donations</w:t>
            </w:r>
          </w:p>
        </w:tc>
        <w:tc>
          <w:tcPr>
            <w:tcW w:w="5108" w:type="dxa"/>
            <w:vAlign w:val="center"/>
          </w:tcPr>
          <w:p w14:paraId="20580CA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41F03DC0" w14:textId="77777777" w:rsidTr="009F6A59">
        <w:trPr>
          <w:trHeight w:val="300"/>
        </w:trPr>
        <w:tc>
          <w:tcPr>
            <w:tcW w:w="5006" w:type="dxa"/>
            <w:vAlign w:val="center"/>
          </w:tcPr>
          <w:p w14:paraId="5C0F8B83"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Revenue</w:t>
            </w:r>
          </w:p>
        </w:tc>
        <w:tc>
          <w:tcPr>
            <w:tcW w:w="5108" w:type="dxa"/>
            <w:vAlign w:val="center"/>
          </w:tcPr>
          <w:p w14:paraId="5B680E0F"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33566F2E" w14:textId="77777777" w:rsidTr="009F6A59">
        <w:trPr>
          <w:trHeight w:val="300"/>
        </w:trPr>
        <w:tc>
          <w:tcPr>
            <w:tcW w:w="5006" w:type="dxa"/>
            <w:vAlign w:val="center"/>
          </w:tcPr>
          <w:p w14:paraId="387DC298"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Expenses</w:t>
            </w:r>
          </w:p>
        </w:tc>
        <w:tc>
          <w:tcPr>
            <w:tcW w:w="5108" w:type="dxa"/>
            <w:vAlign w:val="center"/>
          </w:tcPr>
          <w:p w14:paraId="4B9F24DF"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(If any operating expenses occurred)</w:t>
            </w:r>
          </w:p>
        </w:tc>
      </w:tr>
      <w:tr w:rsidR="00D92365" w:rsidRPr="00E460EC" w14:paraId="16CAA449" w14:textId="77777777" w:rsidTr="009F6A59">
        <w:trPr>
          <w:trHeight w:val="300"/>
        </w:trPr>
        <w:tc>
          <w:tcPr>
            <w:tcW w:w="5006" w:type="dxa"/>
            <w:vAlign w:val="center"/>
          </w:tcPr>
          <w:p w14:paraId="15F40E55"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Surplus / (Deficit) for the period</w:t>
            </w:r>
          </w:p>
        </w:tc>
        <w:tc>
          <w:tcPr>
            <w:tcW w:w="5108" w:type="dxa"/>
            <w:vAlign w:val="center"/>
          </w:tcPr>
          <w:p w14:paraId="4ED68574"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 (assuming no other transactions)</w:t>
            </w:r>
          </w:p>
        </w:tc>
      </w:tr>
    </w:tbl>
    <w:p w14:paraId="770D42A2" w14:textId="77777777" w:rsidR="00D92365" w:rsidRPr="00E460EC" w:rsidRDefault="00D92365" w:rsidP="00E460EC">
      <w:pPr>
        <w:spacing w:line="360" w:lineRule="auto"/>
        <w:jc w:val="both"/>
        <w:rPr>
          <w:rFonts w:ascii="Tahoma" w:eastAsia="Tahoma" w:hAnsi="Tahoma" w:cs="Tahoma"/>
          <w:b/>
          <w:bCs/>
        </w:rPr>
      </w:pPr>
    </w:p>
    <w:p w14:paraId="52C230F2"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KES 10,000,000 is recognized entirely in the period it is received because, under IPSAS 47 for transactions without binding arrangements and no enforceable obligation, the revenue recognition criterion is met immediately upon receipt of the economic benefits.</w:t>
      </w:r>
    </w:p>
    <w:p w14:paraId="7EDC838F" w14:textId="77777777" w:rsidR="00D92365" w:rsidRPr="00E460EC" w:rsidRDefault="00D92365" w:rsidP="00E460EC">
      <w:pPr>
        <w:spacing w:line="360" w:lineRule="auto"/>
        <w:jc w:val="both"/>
        <w:rPr>
          <w:rFonts w:ascii="Tahoma" w:eastAsia="Tahoma" w:hAnsi="Tahoma" w:cs="Tahoma"/>
        </w:rPr>
      </w:pPr>
    </w:p>
    <w:p w14:paraId="383E154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r w:rsidRPr="00E460EC">
        <w:rPr>
          <w:rFonts w:ascii="Tahoma" w:eastAsia="Tahoma" w:hAnsi="Tahoma" w:cs="Tahoma"/>
          <w:b/>
          <w:bCs/>
        </w:rPr>
        <w:t>Impact on the Statement of Financial Position (as at June 30, 2025, or as applicable</w:t>
      </w:r>
      <w:r w:rsidRPr="00E460EC">
        <w:rPr>
          <w:rFonts w:ascii="Tahoma" w:eastAsia="Tahoma" w:hAnsi="Tahoma" w:cs="Tahoma"/>
        </w:rPr>
        <w:t>)</w:t>
      </w:r>
    </w:p>
    <w:p w14:paraId="40C32CD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The receipt of cash increases assets, and the recognition of revenue increases accumulated surplus/net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115"/>
        <w:gridCol w:w="2915"/>
      </w:tblGrid>
      <w:tr w:rsidR="00D92365" w:rsidRPr="00E460EC" w14:paraId="5414EB4A" w14:textId="77777777" w:rsidTr="009F6A59">
        <w:trPr>
          <w:trHeight w:val="300"/>
        </w:trPr>
        <w:tc>
          <w:tcPr>
            <w:tcW w:w="3386" w:type="pct"/>
            <w:vAlign w:val="center"/>
          </w:tcPr>
          <w:p w14:paraId="1A9D25F4"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Position (Extract)</w:t>
            </w:r>
          </w:p>
        </w:tc>
        <w:tc>
          <w:tcPr>
            <w:tcW w:w="1614" w:type="pct"/>
            <w:vAlign w:val="center"/>
          </w:tcPr>
          <w:p w14:paraId="19C5CB4C"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 at June 30, 2025</w:t>
            </w:r>
          </w:p>
        </w:tc>
      </w:tr>
      <w:tr w:rsidR="00D92365" w:rsidRPr="00E460EC" w14:paraId="63554369" w14:textId="77777777" w:rsidTr="009F6A59">
        <w:trPr>
          <w:trHeight w:val="300"/>
        </w:trPr>
        <w:tc>
          <w:tcPr>
            <w:tcW w:w="3386" w:type="pct"/>
            <w:vAlign w:val="center"/>
          </w:tcPr>
          <w:p w14:paraId="41935711"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Assets</w:t>
            </w:r>
          </w:p>
        </w:tc>
        <w:tc>
          <w:tcPr>
            <w:tcW w:w="1614" w:type="pct"/>
            <w:vAlign w:val="center"/>
          </w:tcPr>
          <w:p w14:paraId="4C7FF13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212C3C1C" w14:textId="77777777" w:rsidTr="009F6A59">
        <w:trPr>
          <w:trHeight w:val="300"/>
        </w:trPr>
        <w:tc>
          <w:tcPr>
            <w:tcW w:w="3386" w:type="pct"/>
            <w:vAlign w:val="center"/>
          </w:tcPr>
          <w:p w14:paraId="5908061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Current Assets</w:t>
            </w:r>
          </w:p>
        </w:tc>
        <w:tc>
          <w:tcPr>
            <w:tcW w:w="1614" w:type="pct"/>
            <w:vAlign w:val="center"/>
          </w:tcPr>
          <w:p w14:paraId="23DE45E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8D4F7F5" w14:textId="77777777" w:rsidTr="009F6A59">
        <w:trPr>
          <w:trHeight w:val="300"/>
        </w:trPr>
        <w:tc>
          <w:tcPr>
            <w:tcW w:w="3386" w:type="pct"/>
            <w:vAlign w:val="center"/>
          </w:tcPr>
          <w:p w14:paraId="390AB07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and Cash Equivalents</w:t>
            </w:r>
          </w:p>
        </w:tc>
        <w:tc>
          <w:tcPr>
            <w:tcW w:w="1614" w:type="pct"/>
            <w:vAlign w:val="center"/>
          </w:tcPr>
          <w:p w14:paraId="6A20010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6528252E" w14:textId="77777777" w:rsidTr="009F6A59">
        <w:trPr>
          <w:trHeight w:val="300"/>
        </w:trPr>
        <w:tc>
          <w:tcPr>
            <w:tcW w:w="3386" w:type="pct"/>
            <w:vAlign w:val="center"/>
          </w:tcPr>
          <w:p w14:paraId="4D396099"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Assets</w:t>
            </w:r>
          </w:p>
        </w:tc>
        <w:tc>
          <w:tcPr>
            <w:tcW w:w="1614" w:type="pct"/>
            <w:vAlign w:val="center"/>
          </w:tcPr>
          <w:p w14:paraId="2D3BAB52"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2A90310F" w14:textId="77777777" w:rsidTr="009F6A59">
        <w:trPr>
          <w:trHeight w:val="300"/>
        </w:trPr>
        <w:tc>
          <w:tcPr>
            <w:tcW w:w="3386" w:type="pct"/>
            <w:vAlign w:val="center"/>
          </w:tcPr>
          <w:p w14:paraId="50273EFC"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14" w:type="pct"/>
            <w:vAlign w:val="center"/>
          </w:tcPr>
          <w:p w14:paraId="0CA82B42"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39AE5D58" w14:textId="77777777" w:rsidTr="009F6A59">
        <w:trPr>
          <w:trHeight w:val="300"/>
        </w:trPr>
        <w:tc>
          <w:tcPr>
            <w:tcW w:w="3386" w:type="pct"/>
            <w:vAlign w:val="center"/>
          </w:tcPr>
          <w:p w14:paraId="78B6DB1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Net Assets / Equity</w:t>
            </w:r>
          </w:p>
        </w:tc>
        <w:tc>
          <w:tcPr>
            <w:tcW w:w="1614" w:type="pct"/>
            <w:vAlign w:val="center"/>
          </w:tcPr>
          <w:p w14:paraId="1A0129D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1FE0DEBC" w14:textId="77777777" w:rsidTr="009F6A59">
        <w:trPr>
          <w:trHeight w:val="300"/>
        </w:trPr>
        <w:tc>
          <w:tcPr>
            <w:tcW w:w="3386" w:type="pct"/>
            <w:vAlign w:val="center"/>
          </w:tcPr>
          <w:p w14:paraId="713FBCB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lastRenderedPageBreak/>
              <w:t>Accumulated Surplus / Net Assets</w:t>
            </w:r>
          </w:p>
        </w:tc>
        <w:tc>
          <w:tcPr>
            <w:tcW w:w="1614" w:type="pct"/>
            <w:vAlign w:val="center"/>
          </w:tcPr>
          <w:p w14:paraId="3537270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01695973" w14:textId="77777777" w:rsidTr="009F6A59">
        <w:trPr>
          <w:trHeight w:val="300"/>
        </w:trPr>
        <w:tc>
          <w:tcPr>
            <w:tcW w:w="3386" w:type="pct"/>
            <w:vAlign w:val="center"/>
          </w:tcPr>
          <w:p w14:paraId="10CD85B3"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Net Assets / Equity</w:t>
            </w:r>
          </w:p>
        </w:tc>
        <w:tc>
          <w:tcPr>
            <w:tcW w:w="1614" w:type="pct"/>
            <w:vAlign w:val="center"/>
          </w:tcPr>
          <w:p w14:paraId="378EEEBB"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440BFDDE" w14:textId="77777777" w:rsidTr="009F6A59">
        <w:trPr>
          <w:trHeight w:val="300"/>
        </w:trPr>
        <w:tc>
          <w:tcPr>
            <w:tcW w:w="3386" w:type="pct"/>
            <w:vAlign w:val="center"/>
          </w:tcPr>
          <w:p w14:paraId="4199384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14" w:type="pct"/>
            <w:vAlign w:val="center"/>
          </w:tcPr>
          <w:p w14:paraId="2E1057F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bl>
    <w:p w14:paraId="4204CD95" w14:textId="77777777" w:rsidR="00D92365" w:rsidRPr="00E460EC" w:rsidRDefault="00D92365" w:rsidP="00E460EC">
      <w:pPr>
        <w:spacing w:line="360" w:lineRule="auto"/>
        <w:jc w:val="both"/>
        <w:rPr>
          <w:rFonts w:ascii="Tahoma" w:eastAsia="Tahoma" w:hAnsi="Tahoma" w:cs="Tahoma"/>
          <w:b/>
          <w:bCs/>
        </w:rPr>
      </w:pPr>
    </w:p>
    <w:p w14:paraId="4D4FB2A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cash received is an asset. Since the revenue was recognized immediately, it flows through the Statement of Financial Performance to increase the Accumulated Surplus (or Net Assets/Equity) on the Statement of Financial Position. There is no unearned revenue or deferred income liability because there was no enforceable obligation that needed to be satisfied to "earn" the revenue.</w:t>
      </w:r>
    </w:p>
    <w:p w14:paraId="4B655F05" w14:textId="605480B5" w:rsidR="009E5581" w:rsidRPr="00E460EC" w:rsidRDefault="009E5581" w:rsidP="00E460EC">
      <w:pPr>
        <w:spacing w:line="360" w:lineRule="auto"/>
        <w:jc w:val="both"/>
        <w:rPr>
          <w:rFonts w:ascii="Tahoma" w:eastAsia="Tahoma" w:hAnsi="Tahoma" w:cs="Tahoma"/>
          <w:b/>
          <w:bCs/>
        </w:rPr>
      </w:pPr>
    </w:p>
    <w:p w14:paraId="75944488" w14:textId="02993A7C"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the Statement of Cash Flows (for the period ended June 30, 2025, or as applicable)</w:t>
      </w:r>
    </w:p>
    <w:p w14:paraId="6F8CA4BA" w14:textId="77B3F2CB"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The receipt of cash from an unconditional donation is typically classified as cash flow from </w:t>
      </w:r>
      <w:r w:rsidRPr="00E460EC">
        <w:rPr>
          <w:rFonts w:ascii="Tahoma" w:eastAsia="Tahoma" w:hAnsi="Tahoma" w:cs="Tahoma"/>
          <w:b/>
          <w:bCs/>
        </w:rPr>
        <w:t>operating activities</w:t>
      </w:r>
      <w:r w:rsidRPr="00E460EC">
        <w:rPr>
          <w:rFonts w:ascii="Tahoma" w:eastAsia="Tahoma" w:hAnsi="Tahoma" w:cs="Tahoma"/>
        </w:rPr>
        <w:t xml:space="preserve"> in the public sector context, as it represents the core funding for the entity's operations. Some entities might classify it under investing or financing if it were specifically for capital acquisition or debt, but for general</w:t>
      </w:r>
      <w:r w:rsidR="001020D0" w:rsidRPr="00E460EC">
        <w:rPr>
          <w:rFonts w:ascii="Tahoma" w:eastAsia="Tahoma" w:hAnsi="Tahoma" w:cs="Tahoma"/>
        </w:rPr>
        <w:t>,</w:t>
      </w:r>
      <w:r w:rsidRPr="00E460EC">
        <w:rPr>
          <w:rFonts w:ascii="Tahoma" w:eastAsia="Tahoma" w:hAnsi="Tahoma" w:cs="Tahoma"/>
        </w:rPr>
        <w:t xml:space="preserve"> unconditional donations for heritage preservation, operating is most common.</w:t>
      </w:r>
    </w:p>
    <w:p w14:paraId="4C6C743C" w14:textId="77777777" w:rsidR="001020D0" w:rsidRPr="00E460EC" w:rsidRDefault="001020D0" w:rsidP="00E460EC">
      <w:pPr>
        <w:spacing w:line="360" w:lineRule="auto"/>
        <w:jc w:val="both"/>
        <w:rPr>
          <w:rFonts w:ascii="Tahoma" w:eastAsia="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46"/>
        <w:gridCol w:w="3784"/>
      </w:tblGrid>
      <w:tr w:rsidR="00D92365" w:rsidRPr="00E460EC" w14:paraId="378CC7C1" w14:textId="77777777" w:rsidTr="009F6A59">
        <w:trPr>
          <w:trHeight w:val="300"/>
        </w:trPr>
        <w:tc>
          <w:tcPr>
            <w:tcW w:w="5246" w:type="dxa"/>
            <w:vAlign w:val="center"/>
          </w:tcPr>
          <w:p w14:paraId="01986E02"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Cash Flows (Extract - Direct Method)</w:t>
            </w:r>
          </w:p>
        </w:tc>
        <w:tc>
          <w:tcPr>
            <w:tcW w:w="3784" w:type="dxa"/>
            <w:vAlign w:val="center"/>
          </w:tcPr>
          <w:p w14:paraId="4FC0EE8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June 30, 2025</w:t>
            </w:r>
          </w:p>
        </w:tc>
      </w:tr>
      <w:tr w:rsidR="00D92365" w:rsidRPr="00E460EC" w14:paraId="646BB4C8" w14:textId="77777777" w:rsidTr="009F6A59">
        <w:trPr>
          <w:trHeight w:val="300"/>
        </w:trPr>
        <w:tc>
          <w:tcPr>
            <w:tcW w:w="5246" w:type="dxa"/>
            <w:vAlign w:val="center"/>
          </w:tcPr>
          <w:p w14:paraId="2ED81A52"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Flows from Operating Activities</w:t>
            </w:r>
          </w:p>
        </w:tc>
        <w:tc>
          <w:tcPr>
            <w:tcW w:w="3784" w:type="dxa"/>
            <w:vAlign w:val="center"/>
          </w:tcPr>
          <w:p w14:paraId="3376822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3B9D8233" w14:textId="77777777" w:rsidTr="009F6A59">
        <w:trPr>
          <w:trHeight w:val="300"/>
        </w:trPr>
        <w:tc>
          <w:tcPr>
            <w:tcW w:w="5246" w:type="dxa"/>
            <w:vAlign w:val="center"/>
          </w:tcPr>
          <w:p w14:paraId="130359B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received from donations</w:t>
            </w:r>
          </w:p>
        </w:tc>
        <w:tc>
          <w:tcPr>
            <w:tcW w:w="3784" w:type="dxa"/>
            <w:vAlign w:val="center"/>
          </w:tcPr>
          <w:p w14:paraId="02957B0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0BDDFAE8" w14:textId="77777777" w:rsidTr="009F6A59">
        <w:trPr>
          <w:trHeight w:val="300"/>
        </w:trPr>
        <w:tc>
          <w:tcPr>
            <w:tcW w:w="5246" w:type="dxa"/>
            <w:vAlign w:val="center"/>
          </w:tcPr>
          <w:p w14:paraId="2498C363"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Net Cash from Operating Activities</w:t>
            </w:r>
          </w:p>
        </w:tc>
        <w:tc>
          <w:tcPr>
            <w:tcW w:w="3784" w:type="dxa"/>
            <w:vAlign w:val="center"/>
          </w:tcPr>
          <w:p w14:paraId="138C63D1"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19A25D8F" w14:textId="77777777" w:rsidTr="009F6A59">
        <w:trPr>
          <w:trHeight w:val="300"/>
        </w:trPr>
        <w:tc>
          <w:tcPr>
            <w:tcW w:w="5246" w:type="dxa"/>
            <w:vAlign w:val="center"/>
          </w:tcPr>
          <w:p w14:paraId="5DEF4FA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3784" w:type="dxa"/>
            <w:vAlign w:val="center"/>
          </w:tcPr>
          <w:p w14:paraId="40D07EE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9785B37" w14:textId="77777777" w:rsidTr="009F6A59">
        <w:trPr>
          <w:trHeight w:val="300"/>
        </w:trPr>
        <w:tc>
          <w:tcPr>
            <w:tcW w:w="5246" w:type="dxa"/>
            <w:vAlign w:val="center"/>
          </w:tcPr>
          <w:p w14:paraId="04EBFC6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Net Increase in Cash and Cash Equivalents</w:t>
            </w:r>
          </w:p>
        </w:tc>
        <w:tc>
          <w:tcPr>
            <w:tcW w:w="3784" w:type="dxa"/>
            <w:vAlign w:val="center"/>
          </w:tcPr>
          <w:p w14:paraId="6C3F0A3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7D272B59" w14:textId="77777777" w:rsidTr="009F6A59">
        <w:trPr>
          <w:trHeight w:val="300"/>
        </w:trPr>
        <w:tc>
          <w:tcPr>
            <w:tcW w:w="5246" w:type="dxa"/>
            <w:vAlign w:val="center"/>
          </w:tcPr>
          <w:p w14:paraId="29502878"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Beginning of Period</w:t>
            </w:r>
          </w:p>
        </w:tc>
        <w:tc>
          <w:tcPr>
            <w:tcW w:w="3784" w:type="dxa"/>
            <w:vAlign w:val="center"/>
          </w:tcPr>
          <w:p w14:paraId="032D551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0</w:t>
            </w:r>
          </w:p>
        </w:tc>
      </w:tr>
      <w:tr w:rsidR="00D92365" w:rsidRPr="00E460EC" w14:paraId="6A0775C9" w14:textId="77777777" w:rsidTr="009F6A59">
        <w:trPr>
          <w:trHeight w:val="300"/>
        </w:trPr>
        <w:tc>
          <w:tcPr>
            <w:tcW w:w="5246" w:type="dxa"/>
            <w:vAlign w:val="center"/>
          </w:tcPr>
          <w:p w14:paraId="62B6F22A"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End of Period</w:t>
            </w:r>
          </w:p>
        </w:tc>
        <w:tc>
          <w:tcPr>
            <w:tcW w:w="3784" w:type="dxa"/>
            <w:vAlign w:val="center"/>
          </w:tcPr>
          <w:p w14:paraId="1F75173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bl>
    <w:p w14:paraId="3B3E88B2" w14:textId="77777777" w:rsidR="00D92365" w:rsidRPr="00E460EC" w:rsidRDefault="00D92365" w:rsidP="00E460EC">
      <w:pPr>
        <w:spacing w:line="360" w:lineRule="auto"/>
        <w:jc w:val="both"/>
        <w:rPr>
          <w:rFonts w:ascii="Tahoma" w:eastAsia="Tahoma" w:hAnsi="Tahoma" w:cs="Tahoma"/>
          <w:b/>
          <w:bCs/>
        </w:rPr>
      </w:pPr>
    </w:p>
    <w:p w14:paraId="690EE4FC"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cash flow statement directly reflects the inflow of cash. The KES 10,000,000 is a direct cash inflow from the donation, contributing to the increase in the entity's cash balance.</w:t>
      </w:r>
    </w:p>
    <w:p w14:paraId="7782188E" w14:textId="77777777" w:rsidR="0015575C" w:rsidRPr="00E460EC" w:rsidRDefault="0015575C" w:rsidP="00E460EC">
      <w:pPr>
        <w:spacing w:line="360" w:lineRule="auto"/>
        <w:jc w:val="both"/>
        <w:rPr>
          <w:rFonts w:ascii="Tahoma" w:eastAsia="Tahoma" w:hAnsi="Tahoma" w:cs="Tahoma"/>
        </w:rPr>
      </w:pPr>
    </w:p>
    <w:p w14:paraId="7B738CF5" w14:textId="3B84FA46"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Summary of Key IPSAS 47 Principles Illustrated:</w:t>
      </w:r>
    </w:p>
    <w:p w14:paraId="039977BF" w14:textId="6B3FE78B" w:rsidR="00567DF2" w:rsidRDefault="00D92365" w:rsidP="00567DF2">
      <w:pPr>
        <w:spacing w:line="360" w:lineRule="auto"/>
        <w:jc w:val="both"/>
        <w:rPr>
          <w:rFonts w:ascii="Tahoma" w:eastAsia="Tahoma" w:hAnsi="Tahoma" w:cs="Tahoma"/>
        </w:rPr>
      </w:pPr>
      <w:r w:rsidRPr="00E460EC">
        <w:rPr>
          <w:rFonts w:ascii="Tahoma" w:eastAsia="Tahoma" w:hAnsi="Tahoma" w:cs="Tahoma"/>
        </w:rPr>
        <w:t xml:space="preserve">This example clearly demonstrates the immediate revenue recognition principle for transactions </w:t>
      </w:r>
      <w:r w:rsidRPr="00E460EC">
        <w:rPr>
          <w:rFonts w:ascii="Tahoma" w:eastAsia="Tahoma" w:hAnsi="Tahoma" w:cs="Tahoma"/>
          <w:b/>
          <w:bCs/>
        </w:rPr>
        <w:t>without binding arrangements</w:t>
      </w:r>
      <w:r w:rsidRPr="00E460EC">
        <w:rPr>
          <w:rFonts w:ascii="Tahoma" w:eastAsia="Tahoma" w:hAnsi="Tahoma" w:cs="Tahoma"/>
        </w:rPr>
        <w:t xml:space="preserve"> and </w:t>
      </w:r>
      <w:r w:rsidRPr="00E460EC">
        <w:rPr>
          <w:rFonts w:ascii="Tahoma" w:eastAsia="Tahoma" w:hAnsi="Tahoma" w:cs="Tahoma"/>
          <w:b/>
          <w:bCs/>
        </w:rPr>
        <w:t>without enforceable obligations (liabilities)</w:t>
      </w:r>
      <w:r w:rsidRPr="00E460EC">
        <w:rPr>
          <w:rFonts w:ascii="Tahoma" w:eastAsia="Tahoma" w:hAnsi="Tahoma" w:cs="Tahoma"/>
        </w:rPr>
        <w:t>. If there had been an enforceable obligation (e.g., if the donation was conditional on KNHT restoring a specific historical site within a certain timeframe, and the funds would have to be returned if not used for that specific purpose), then a liability would have been recognized initially, and revenue would only be recognized as the obligation was satisfied (i.e., as the restoration work progressed). But in this "unconditional donation" example, the immediate recognition applies.</w:t>
      </w:r>
      <w:r w:rsidR="00567DF2">
        <w:rPr>
          <w:rFonts w:ascii="Tahoma" w:eastAsia="Tahoma" w:hAnsi="Tahoma" w:cs="Tahoma"/>
        </w:rPr>
        <w:br w:type="page"/>
      </w:r>
    </w:p>
    <w:p w14:paraId="4650152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lastRenderedPageBreak/>
        <w:t>Scenario 2- With Conditions</w:t>
      </w:r>
    </w:p>
    <w:p w14:paraId="09484D5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The "Kenya National Heritage Trust" (KNHT), a government entity responsible for preserving historical sites, receives a </w:t>
      </w:r>
      <w:r w:rsidRPr="00E460EC">
        <w:rPr>
          <w:rFonts w:ascii="Tahoma" w:eastAsia="Tahoma" w:hAnsi="Tahoma" w:cs="Tahoma"/>
          <w:b/>
          <w:bCs/>
        </w:rPr>
        <w:t>conditional cash grant of KES 10,000,000</w:t>
      </w:r>
      <w:r w:rsidRPr="00E460EC">
        <w:rPr>
          <w:rFonts w:ascii="Tahoma" w:eastAsia="Tahoma" w:hAnsi="Tahoma" w:cs="Tahoma"/>
        </w:rPr>
        <w:t xml:space="preserve"> from a philanthropic foundation, "Preserve Our Past."</w:t>
      </w:r>
    </w:p>
    <w:p w14:paraId="35CACF3A"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Conditions:</w:t>
      </w:r>
    </w:p>
    <w:p w14:paraId="407CC3C1"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rPr>
        <w:t xml:space="preserve">The grant is specifically to fund the restoration of the </w:t>
      </w:r>
      <w:r w:rsidRPr="00E460EC">
        <w:rPr>
          <w:rFonts w:ascii="Tahoma" w:eastAsia="Tahoma" w:hAnsi="Tahoma" w:cs="Tahoma"/>
          <w:b/>
          <w:bCs/>
        </w:rPr>
        <w:t>Old Fort Jesus Site</w:t>
      </w:r>
      <w:r w:rsidRPr="00E460EC">
        <w:rPr>
          <w:rFonts w:ascii="Tahoma" w:eastAsia="Tahoma" w:hAnsi="Tahoma" w:cs="Tahoma"/>
        </w:rPr>
        <w:t xml:space="preserve"> in Mombasa.</w:t>
      </w:r>
    </w:p>
    <w:p w14:paraId="0D6E9B3B"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rPr>
        <w:t xml:space="preserve">KNHT must complete the restoration within a </w:t>
      </w:r>
      <w:r w:rsidRPr="00E460EC">
        <w:rPr>
          <w:rFonts w:ascii="Tahoma" w:eastAsia="Tahoma" w:hAnsi="Tahoma" w:cs="Tahoma"/>
          <w:b/>
          <w:bCs/>
        </w:rPr>
        <w:t>3-year period</w:t>
      </w:r>
      <w:r w:rsidRPr="00E460EC">
        <w:rPr>
          <w:rFonts w:ascii="Tahoma" w:eastAsia="Tahoma" w:hAnsi="Tahoma" w:cs="Tahoma"/>
        </w:rPr>
        <w:t xml:space="preserve"> from the date of receiving the funds (June 1, 2025).</w:t>
      </w:r>
    </w:p>
    <w:p w14:paraId="6745F149"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rPr>
        <w:t xml:space="preserve">If the funds are not used for this specific purpose, or if the project is not completed within the stipulated timeframe, the </w:t>
      </w:r>
      <w:r w:rsidRPr="00E460EC">
        <w:rPr>
          <w:rFonts w:ascii="Tahoma" w:eastAsia="Tahoma" w:hAnsi="Tahoma" w:cs="Tahoma"/>
          <w:b/>
          <w:bCs/>
        </w:rPr>
        <w:t>funds must be returned</w:t>
      </w:r>
      <w:r w:rsidRPr="00E460EC">
        <w:rPr>
          <w:rFonts w:ascii="Tahoma" w:eastAsia="Tahoma" w:hAnsi="Tahoma" w:cs="Tahoma"/>
        </w:rPr>
        <w:t xml:space="preserve"> to the foundation.</w:t>
      </w:r>
    </w:p>
    <w:p w14:paraId="24E31600" w14:textId="77777777" w:rsidR="004A2996" w:rsidRPr="00E460EC" w:rsidRDefault="004A2996" w:rsidP="00E460EC">
      <w:pPr>
        <w:pStyle w:val="ListParagraph"/>
        <w:spacing w:line="360" w:lineRule="auto"/>
        <w:jc w:val="both"/>
        <w:rPr>
          <w:rFonts w:ascii="Tahoma" w:eastAsia="Tahoma" w:hAnsi="Tahoma" w:cs="Tahoma"/>
        </w:rPr>
      </w:pPr>
    </w:p>
    <w:p w14:paraId="014668F9" w14:textId="77777777" w:rsidR="00D92365" w:rsidRPr="00E460EC" w:rsidRDefault="00D92365" w:rsidP="00E460EC">
      <w:pPr>
        <w:spacing w:after="240" w:line="360" w:lineRule="auto"/>
        <w:ind w:left="360"/>
        <w:jc w:val="both"/>
        <w:rPr>
          <w:rFonts w:ascii="Tahoma" w:eastAsia="Tahoma" w:hAnsi="Tahoma" w:cs="Tahoma"/>
          <w:b/>
          <w:bCs/>
        </w:rPr>
      </w:pPr>
      <w:r w:rsidRPr="00E460EC">
        <w:rPr>
          <w:rFonts w:ascii="Tahoma" w:eastAsia="Tahoma" w:hAnsi="Tahoma" w:cs="Tahoma"/>
          <w:b/>
          <w:bCs/>
        </w:rPr>
        <w:t>Key Characteristics of the Transaction (under IPSAS 47):</w:t>
      </w:r>
    </w:p>
    <w:p w14:paraId="0535B7B5"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b/>
          <w:bCs/>
        </w:rPr>
        <w:t>No Binding Arrangement (Still):</w:t>
      </w:r>
      <w:r w:rsidRPr="00E460EC">
        <w:rPr>
          <w:rFonts w:ascii="Tahoma" w:eastAsia="Tahoma" w:hAnsi="Tahoma" w:cs="Tahoma"/>
        </w:rPr>
        <w:t xml:space="preserve"> While there are conditions, IPSAS 47 still classifies this as a transaction </w:t>
      </w:r>
      <w:r w:rsidRPr="00E460EC">
        <w:rPr>
          <w:rFonts w:ascii="Tahoma" w:eastAsia="Tahoma" w:hAnsi="Tahoma" w:cs="Tahoma"/>
          <w:i/>
          <w:iCs/>
        </w:rPr>
        <w:t>without</w:t>
      </w:r>
      <w:r w:rsidRPr="00E460EC">
        <w:rPr>
          <w:rFonts w:ascii="Tahoma" w:eastAsia="Tahoma" w:hAnsi="Tahoma" w:cs="Tahoma"/>
        </w:rPr>
        <w:t xml:space="preserve"> a binding arrangement in the sense of a reciprocal exchange (like selling goods or services). The foundation is giving resources without directly receiving approximately equal value in return.</w:t>
      </w:r>
    </w:p>
    <w:p w14:paraId="78D54469"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b/>
          <w:bCs/>
        </w:rPr>
        <w:t>Non-Exchange Transaction:</w:t>
      </w:r>
      <w:r w:rsidRPr="00E460EC">
        <w:rPr>
          <w:rFonts w:ascii="Tahoma" w:eastAsia="Tahoma" w:hAnsi="Tahoma" w:cs="Tahoma"/>
        </w:rPr>
        <w:t xml:space="preserve"> KNHT has received resources without directly giving approximately equal value in exchange.</w:t>
      </w:r>
    </w:p>
    <w:p w14:paraId="28AE7B8D" w14:textId="77777777" w:rsidR="00D92365" w:rsidRPr="00E460EC" w:rsidRDefault="00D92365" w:rsidP="00E460EC">
      <w:pPr>
        <w:pStyle w:val="ListParagraph"/>
        <w:numPr>
          <w:ilvl w:val="0"/>
          <w:numId w:val="9"/>
        </w:numPr>
        <w:spacing w:line="360" w:lineRule="auto"/>
        <w:jc w:val="both"/>
        <w:rPr>
          <w:rFonts w:ascii="Tahoma" w:eastAsia="Tahoma" w:hAnsi="Tahoma" w:cs="Tahoma"/>
        </w:rPr>
      </w:pPr>
      <w:r w:rsidRPr="00E460EC">
        <w:rPr>
          <w:rFonts w:ascii="Tahoma" w:eastAsia="Tahoma" w:hAnsi="Tahoma" w:cs="Tahoma"/>
          <w:b/>
          <w:bCs/>
        </w:rPr>
        <w:t>Enforceable Obligation (Liability):</w:t>
      </w:r>
      <w:r w:rsidRPr="00E460EC">
        <w:rPr>
          <w:rFonts w:ascii="Tahoma" w:eastAsia="Tahoma" w:hAnsi="Tahoma" w:cs="Tahoma"/>
        </w:rPr>
        <w:t xml:space="preserve"> This is the critical difference. The condition that the funds </w:t>
      </w:r>
      <w:r w:rsidRPr="00E460EC">
        <w:rPr>
          <w:rFonts w:ascii="Tahoma" w:eastAsia="Tahoma" w:hAnsi="Tahoma" w:cs="Tahoma"/>
          <w:i/>
          <w:iCs/>
        </w:rPr>
        <w:t>must be returned</w:t>
      </w:r>
      <w:r w:rsidRPr="00E460EC">
        <w:rPr>
          <w:rFonts w:ascii="Tahoma" w:eastAsia="Tahoma" w:hAnsi="Tahoma" w:cs="Tahoma"/>
        </w:rPr>
        <w:t xml:space="preserve"> if not used for the specified purpose (restoring Old Fort Jesus) or within the specified timeframe creates a </w:t>
      </w:r>
      <w:r w:rsidRPr="00E460EC">
        <w:rPr>
          <w:rFonts w:ascii="Tahoma" w:eastAsia="Tahoma" w:hAnsi="Tahoma" w:cs="Tahoma"/>
          <w:b/>
          <w:bCs/>
        </w:rPr>
        <w:t>present obligation</w:t>
      </w:r>
      <w:r w:rsidRPr="00E460EC">
        <w:rPr>
          <w:rFonts w:ascii="Tahoma" w:eastAsia="Tahoma" w:hAnsi="Tahoma" w:cs="Tahoma"/>
        </w:rPr>
        <w:t xml:space="preserve"> for KNHT. Until KNHT satisfies this obligation by performing the restoration work, it has a liability to the foundation.</w:t>
      </w:r>
    </w:p>
    <w:p w14:paraId="48C694A2" w14:textId="77777777" w:rsidR="00D92365" w:rsidRPr="00E460EC" w:rsidRDefault="00D92365" w:rsidP="00E460EC">
      <w:pPr>
        <w:pStyle w:val="ListParagraph"/>
        <w:spacing w:line="360" w:lineRule="auto"/>
        <w:jc w:val="both"/>
        <w:rPr>
          <w:rFonts w:ascii="Tahoma" w:eastAsia="Tahoma" w:hAnsi="Tahoma" w:cs="Tahoma"/>
        </w:rPr>
      </w:pPr>
    </w:p>
    <w:p w14:paraId="0540DE7A"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IPSAS 47 Accounting Model:</w:t>
      </w:r>
    </w:p>
    <w:p w14:paraId="24A396B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Under IPSAS 47, when an entity receives resources from a transaction </w:t>
      </w:r>
      <w:r w:rsidRPr="00E460EC">
        <w:rPr>
          <w:rFonts w:ascii="Tahoma" w:eastAsia="Tahoma" w:hAnsi="Tahoma" w:cs="Tahoma"/>
          <w:b/>
          <w:bCs/>
        </w:rPr>
        <w:t>without a binding arrangement</w:t>
      </w:r>
      <w:r w:rsidRPr="00E460EC">
        <w:rPr>
          <w:rFonts w:ascii="Tahoma" w:eastAsia="Tahoma" w:hAnsi="Tahoma" w:cs="Tahoma"/>
        </w:rPr>
        <w:t xml:space="preserve"> but </w:t>
      </w:r>
      <w:r w:rsidRPr="00E460EC">
        <w:rPr>
          <w:rFonts w:ascii="Tahoma" w:eastAsia="Tahoma" w:hAnsi="Tahoma" w:cs="Tahoma"/>
          <w:b/>
          <w:bCs/>
        </w:rPr>
        <w:t>with an enforceable obligation (liability)</w:t>
      </w:r>
      <w:r w:rsidRPr="00E460EC">
        <w:rPr>
          <w:rFonts w:ascii="Tahoma" w:eastAsia="Tahoma" w:hAnsi="Tahoma" w:cs="Tahoma"/>
        </w:rPr>
        <w:t xml:space="preserve"> associated with the inflow, revenue is recognized </w:t>
      </w:r>
      <w:r w:rsidRPr="00E460EC">
        <w:rPr>
          <w:rFonts w:ascii="Tahoma" w:eastAsia="Tahoma" w:hAnsi="Tahoma" w:cs="Tahoma"/>
          <w:b/>
          <w:bCs/>
        </w:rPr>
        <w:t>as (or when) the enforceable obligation is satisfied.</w:t>
      </w:r>
      <w:r w:rsidRPr="00E460EC">
        <w:rPr>
          <w:rFonts w:ascii="Tahoma" w:eastAsia="Tahoma" w:hAnsi="Tahoma" w:cs="Tahoma"/>
        </w:rPr>
        <w:t xml:space="preserve"> Until the obligation is satisfied, the inflow is recognized as a liability (e.g., "Deferred Revenue from Conditional Grants" or "Unearned Revenue from Conditional Grants").</w:t>
      </w:r>
    </w:p>
    <w:p w14:paraId="6BF6D379" w14:textId="77777777" w:rsidR="004A2996" w:rsidRPr="00E460EC" w:rsidRDefault="004A2996" w:rsidP="00E460EC">
      <w:pPr>
        <w:spacing w:line="360" w:lineRule="auto"/>
        <w:jc w:val="both"/>
        <w:rPr>
          <w:rFonts w:ascii="Tahoma" w:eastAsia="Tahoma" w:hAnsi="Tahoma" w:cs="Tahoma"/>
        </w:rPr>
      </w:pPr>
    </w:p>
    <w:p w14:paraId="4094633C" w14:textId="77777777" w:rsidR="0047253C" w:rsidRDefault="0047253C">
      <w:pPr>
        <w:rPr>
          <w:rFonts w:ascii="Tahoma" w:eastAsia="Tahoma" w:hAnsi="Tahoma" w:cs="Tahoma"/>
          <w:b/>
          <w:bCs/>
        </w:rPr>
      </w:pPr>
      <w:r>
        <w:rPr>
          <w:rFonts w:ascii="Tahoma" w:eastAsia="Tahoma" w:hAnsi="Tahoma" w:cs="Tahoma"/>
          <w:b/>
          <w:bCs/>
        </w:rPr>
        <w:br w:type="page"/>
      </w:r>
    </w:p>
    <w:p w14:paraId="32D973EC" w14:textId="31E1DAD1"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lastRenderedPageBreak/>
        <w:t>Initial Receipt of Cash (June 1, 2025)</w:t>
      </w:r>
    </w:p>
    <w:p w14:paraId="5F17D61D" w14:textId="77777777" w:rsidR="004A2996" w:rsidRPr="00E460EC" w:rsidRDefault="004A2996" w:rsidP="00E460EC">
      <w:pPr>
        <w:spacing w:line="360" w:lineRule="auto"/>
        <w:jc w:val="both"/>
        <w:rPr>
          <w:rFonts w:ascii="Tahoma" w:eastAsia="Tahoma" w:hAnsi="Tahoma" w:cs="Tahoma"/>
        </w:rPr>
      </w:pPr>
    </w:p>
    <w:p w14:paraId="5B40FA3A"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At this point, KNHT has the cash, but it also has an obligation to either perform the restoration or return the cash.</w:t>
      </w:r>
    </w:p>
    <w:p w14:paraId="66CC6693"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Journal Entry: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179"/>
        <w:gridCol w:w="1392"/>
        <w:gridCol w:w="1459"/>
      </w:tblGrid>
      <w:tr w:rsidR="00D92365" w:rsidRPr="00E460EC" w14:paraId="073A6E86" w14:textId="77777777" w:rsidTr="0047253C">
        <w:trPr>
          <w:trHeight w:val="300"/>
        </w:trPr>
        <w:tc>
          <w:tcPr>
            <w:tcW w:w="3421" w:type="pct"/>
            <w:vAlign w:val="center"/>
          </w:tcPr>
          <w:p w14:paraId="4A87F7A2"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Account</w:t>
            </w:r>
          </w:p>
        </w:tc>
        <w:tc>
          <w:tcPr>
            <w:tcW w:w="771" w:type="pct"/>
            <w:vAlign w:val="center"/>
          </w:tcPr>
          <w:p w14:paraId="5D33E0B6"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Debit (KES)</w:t>
            </w:r>
          </w:p>
        </w:tc>
        <w:tc>
          <w:tcPr>
            <w:tcW w:w="808" w:type="pct"/>
            <w:vAlign w:val="center"/>
          </w:tcPr>
          <w:p w14:paraId="2A407E4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Credit (KES)</w:t>
            </w:r>
          </w:p>
        </w:tc>
      </w:tr>
      <w:tr w:rsidR="00D92365" w:rsidRPr="00E460EC" w14:paraId="4DC696E1" w14:textId="77777777" w:rsidTr="0047253C">
        <w:trPr>
          <w:trHeight w:val="300"/>
        </w:trPr>
        <w:tc>
          <w:tcPr>
            <w:tcW w:w="3421" w:type="pct"/>
            <w:vAlign w:val="center"/>
          </w:tcPr>
          <w:p w14:paraId="67AECBA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and Cash Equivalents</w:t>
            </w:r>
          </w:p>
        </w:tc>
        <w:tc>
          <w:tcPr>
            <w:tcW w:w="771" w:type="pct"/>
            <w:vAlign w:val="center"/>
          </w:tcPr>
          <w:p w14:paraId="37C73EE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10,000,000</w:t>
            </w:r>
          </w:p>
        </w:tc>
        <w:tc>
          <w:tcPr>
            <w:tcW w:w="808" w:type="pct"/>
            <w:vAlign w:val="center"/>
          </w:tcPr>
          <w:p w14:paraId="71C5D699"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0AF9B4ED" w14:textId="77777777" w:rsidTr="0047253C">
        <w:trPr>
          <w:trHeight w:val="300"/>
        </w:trPr>
        <w:tc>
          <w:tcPr>
            <w:tcW w:w="3421" w:type="pct"/>
            <w:vAlign w:val="center"/>
          </w:tcPr>
          <w:p w14:paraId="569713C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Deferred Revenue from Conditional Grants</w:t>
            </w:r>
          </w:p>
        </w:tc>
        <w:tc>
          <w:tcPr>
            <w:tcW w:w="771" w:type="pct"/>
            <w:vAlign w:val="center"/>
          </w:tcPr>
          <w:p w14:paraId="7CDE6B3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808" w:type="pct"/>
            <w:vAlign w:val="center"/>
          </w:tcPr>
          <w:p w14:paraId="7BC335F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10,000,000</w:t>
            </w:r>
          </w:p>
        </w:tc>
      </w:tr>
      <w:tr w:rsidR="0047253C" w:rsidRPr="00E460EC" w14:paraId="057E1BD1" w14:textId="77777777" w:rsidTr="0047253C">
        <w:trPr>
          <w:trHeight w:val="300"/>
        </w:trPr>
        <w:tc>
          <w:tcPr>
            <w:tcW w:w="5000" w:type="pct"/>
            <w:gridSpan w:val="3"/>
            <w:vAlign w:val="center"/>
          </w:tcPr>
          <w:p w14:paraId="433C9071" w14:textId="5EC1A779" w:rsidR="0047253C" w:rsidRPr="0047253C" w:rsidRDefault="0047253C" w:rsidP="00E460EC">
            <w:pPr>
              <w:spacing w:line="360" w:lineRule="auto"/>
              <w:jc w:val="both"/>
              <w:rPr>
                <w:rFonts w:ascii="Tahoma" w:eastAsia="Tahoma" w:hAnsi="Tahoma" w:cs="Tahoma"/>
                <w:i/>
                <w:iCs/>
              </w:rPr>
            </w:pPr>
            <w:r w:rsidRPr="00E460EC">
              <w:rPr>
                <w:rFonts w:ascii="Tahoma" w:eastAsia="Tahoma" w:hAnsi="Tahoma" w:cs="Tahoma"/>
                <w:i/>
                <w:iCs/>
              </w:rPr>
              <w:t>To record the receipt of a conditional cash grant, creating a liability</w:t>
            </w:r>
          </w:p>
        </w:tc>
      </w:tr>
    </w:tbl>
    <w:p w14:paraId="21A75349" w14:textId="17AFD070" w:rsidR="00273D38" w:rsidRPr="00E460EC" w:rsidRDefault="00273D38" w:rsidP="00E460EC">
      <w:pPr>
        <w:spacing w:line="360" w:lineRule="auto"/>
        <w:jc w:val="both"/>
        <w:rPr>
          <w:rFonts w:ascii="Tahoma" w:eastAsia="Tahoma" w:hAnsi="Tahoma" w:cs="Tahoma"/>
          <w:b/>
          <w:bCs/>
        </w:rPr>
      </w:pPr>
    </w:p>
    <w:p w14:paraId="110C8DA1" w14:textId="62ACFE5E"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the Statement of Financial Position (As at June 30, 2025 – Initial Period)</w:t>
      </w:r>
    </w:p>
    <w:p w14:paraId="29A20FF6" w14:textId="1FC55530"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The cash increases assets, but a corresponding liability is recognized for the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85"/>
        <w:gridCol w:w="3045"/>
      </w:tblGrid>
      <w:tr w:rsidR="00D92365" w:rsidRPr="00E460EC" w14:paraId="07F9FC8A" w14:textId="77777777" w:rsidTr="009F6A59">
        <w:trPr>
          <w:trHeight w:val="300"/>
        </w:trPr>
        <w:tc>
          <w:tcPr>
            <w:tcW w:w="3314" w:type="pct"/>
            <w:vAlign w:val="center"/>
          </w:tcPr>
          <w:p w14:paraId="494B2C3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Position (Extract)</w:t>
            </w:r>
          </w:p>
        </w:tc>
        <w:tc>
          <w:tcPr>
            <w:tcW w:w="1686" w:type="pct"/>
            <w:vAlign w:val="center"/>
          </w:tcPr>
          <w:p w14:paraId="63ECA16F"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 at June 30, 2025</w:t>
            </w:r>
          </w:p>
        </w:tc>
      </w:tr>
      <w:tr w:rsidR="00D92365" w:rsidRPr="00E460EC" w14:paraId="32C0028C" w14:textId="77777777" w:rsidTr="009F6A59">
        <w:trPr>
          <w:trHeight w:val="300"/>
        </w:trPr>
        <w:tc>
          <w:tcPr>
            <w:tcW w:w="3314" w:type="pct"/>
            <w:vAlign w:val="center"/>
          </w:tcPr>
          <w:p w14:paraId="1C59EC1D"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Assets</w:t>
            </w:r>
          </w:p>
        </w:tc>
        <w:tc>
          <w:tcPr>
            <w:tcW w:w="1686" w:type="pct"/>
            <w:vAlign w:val="center"/>
          </w:tcPr>
          <w:p w14:paraId="40C3CDE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1B26444D" w14:textId="77777777" w:rsidTr="009F6A59">
        <w:trPr>
          <w:trHeight w:val="300"/>
        </w:trPr>
        <w:tc>
          <w:tcPr>
            <w:tcW w:w="3314" w:type="pct"/>
            <w:vAlign w:val="center"/>
          </w:tcPr>
          <w:p w14:paraId="0B2E7B9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Current Assets</w:t>
            </w:r>
          </w:p>
        </w:tc>
        <w:tc>
          <w:tcPr>
            <w:tcW w:w="1686" w:type="pct"/>
            <w:vAlign w:val="center"/>
          </w:tcPr>
          <w:p w14:paraId="11483BA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3B0EDF94" w14:textId="77777777" w:rsidTr="009F6A59">
        <w:trPr>
          <w:trHeight w:val="300"/>
        </w:trPr>
        <w:tc>
          <w:tcPr>
            <w:tcW w:w="3314" w:type="pct"/>
            <w:vAlign w:val="center"/>
          </w:tcPr>
          <w:p w14:paraId="2616F96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and Cash Equivalents</w:t>
            </w:r>
          </w:p>
        </w:tc>
        <w:tc>
          <w:tcPr>
            <w:tcW w:w="1686" w:type="pct"/>
            <w:vAlign w:val="center"/>
          </w:tcPr>
          <w:p w14:paraId="5A6A4CB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436BA48D" w14:textId="77777777" w:rsidTr="009F6A59">
        <w:trPr>
          <w:trHeight w:val="300"/>
        </w:trPr>
        <w:tc>
          <w:tcPr>
            <w:tcW w:w="3314" w:type="pct"/>
            <w:vAlign w:val="center"/>
          </w:tcPr>
          <w:p w14:paraId="44A40057"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Assets</w:t>
            </w:r>
          </w:p>
        </w:tc>
        <w:tc>
          <w:tcPr>
            <w:tcW w:w="1686" w:type="pct"/>
            <w:vAlign w:val="center"/>
          </w:tcPr>
          <w:p w14:paraId="62ADDFB2"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32A3CC52" w14:textId="77777777" w:rsidTr="009F6A59">
        <w:trPr>
          <w:trHeight w:val="300"/>
        </w:trPr>
        <w:tc>
          <w:tcPr>
            <w:tcW w:w="3314" w:type="pct"/>
            <w:vAlign w:val="center"/>
          </w:tcPr>
          <w:p w14:paraId="13949CDA"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86" w:type="pct"/>
            <w:vAlign w:val="center"/>
          </w:tcPr>
          <w:p w14:paraId="475212B0"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D543D9A" w14:textId="77777777" w:rsidTr="009F6A59">
        <w:trPr>
          <w:trHeight w:val="300"/>
        </w:trPr>
        <w:tc>
          <w:tcPr>
            <w:tcW w:w="3314" w:type="pct"/>
            <w:vAlign w:val="center"/>
          </w:tcPr>
          <w:p w14:paraId="50E22C3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Liabilities</w:t>
            </w:r>
          </w:p>
        </w:tc>
        <w:tc>
          <w:tcPr>
            <w:tcW w:w="1686" w:type="pct"/>
            <w:vAlign w:val="center"/>
          </w:tcPr>
          <w:p w14:paraId="0FC756A9"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6864828" w14:textId="77777777" w:rsidTr="009F6A59">
        <w:trPr>
          <w:trHeight w:val="300"/>
        </w:trPr>
        <w:tc>
          <w:tcPr>
            <w:tcW w:w="3314" w:type="pct"/>
            <w:vAlign w:val="center"/>
          </w:tcPr>
          <w:p w14:paraId="53CC1D3A"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Current Liabilities</w:t>
            </w:r>
          </w:p>
        </w:tc>
        <w:tc>
          <w:tcPr>
            <w:tcW w:w="1686" w:type="pct"/>
            <w:vAlign w:val="center"/>
          </w:tcPr>
          <w:p w14:paraId="588A23A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30A1FA69" w14:textId="77777777" w:rsidTr="009F6A59">
        <w:trPr>
          <w:trHeight w:val="300"/>
        </w:trPr>
        <w:tc>
          <w:tcPr>
            <w:tcW w:w="3314" w:type="pct"/>
            <w:vAlign w:val="center"/>
          </w:tcPr>
          <w:p w14:paraId="288B10D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Deferred Revenue from Conditional Grants</w:t>
            </w:r>
          </w:p>
        </w:tc>
        <w:tc>
          <w:tcPr>
            <w:tcW w:w="1686" w:type="pct"/>
            <w:vAlign w:val="center"/>
          </w:tcPr>
          <w:p w14:paraId="7A1271B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000AFA44" w14:textId="77777777" w:rsidTr="009F6A59">
        <w:trPr>
          <w:trHeight w:val="300"/>
        </w:trPr>
        <w:tc>
          <w:tcPr>
            <w:tcW w:w="3314" w:type="pct"/>
            <w:vAlign w:val="center"/>
          </w:tcPr>
          <w:p w14:paraId="51106223"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Liabilities</w:t>
            </w:r>
          </w:p>
        </w:tc>
        <w:tc>
          <w:tcPr>
            <w:tcW w:w="1686" w:type="pct"/>
            <w:vAlign w:val="center"/>
          </w:tcPr>
          <w:p w14:paraId="7C91CA4E"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7E4F5E20" w14:textId="77777777" w:rsidTr="009F6A59">
        <w:trPr>
          <w:trHeight w:val="300"/>
        </w:trPr>
        <w:tc>
          <w:tcPr>
            <w:tcW w:w="3314" w:type="pct"/>
            <w:vAlign w:val="center"/>
          </w:tcPr>
          <w:p w14:paraId="402FB3C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86" w:type="pct"/>
            <w:vAlign w:val="center"/>
          </w:tcPr>
          <w:p w14:paraId="0110D88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21C8B993" w14:textId="77777777" w:rsidTr="009F6A59">
        <w:trPr>
          <w:trHeight w:val="300"/>
        </w:trPr>
        <w:tc>
          <w:tcPr>
            <w:tcW w:w="3314" w:type="pct"/>
            <w:vAlign w:val="center"/>
          </w:tcPr>
          <w:p w14:paraId="45DADC7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Net Assets / Equity</w:t>
            </w:r>
          </w:p>
        </w:tc>
        <w:tc>
          <w:tcPr>
            <w:tcW w:w="1686" w:type="pct"/>
            <w:vAlign w:val="center"/>
          </w:tcPr>
          <w:p w14:paraId="7848F41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7A698C2" w14:textId="77777777" w:rsidTr="009F6A59">
        <w:trPr>
          <w:trHeight w:val="300"/>
        </w:trPr>
        <w:tc>
          <w:tcPr>
            <w:tcW w:w="3314" w:type="pct"/>
            <w:vAlign w:val="center"/>
          </w:tcPr>
          <w:p w14:paraId="2C83FE1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Accumulated Surplus / Net Assets</w:t>
            </w:r>
          </w:p>
        </w:tc>
        <w:tc>
          <w:tcPr>
            <w:tcW w:w="1686" w:type="pct"/>
            <w:vAlign w:val="center"/>
          </w:tcPr>
          <w:p w14:paraId="5EB883D6"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0</w:t>
            </w:r>
          </w:p>
        </w:tc>
      </w:tr>
      <w:tr w:rsidR="00D92365" w:rsidRPr="00E460EC" w14:paraId="5F7DEC9A" w14:textId="77777777" w:rsidTr="009F6A59">
        <w:trPr>
          <w:trHeight w:val="300"/>
        </w:trPr>
        <w:tc>
          <w:tcPr>
            <w:tcW w:w="3314" w:type="pct"/>
            <w:vAlign w:val="center"/>
          </w:tcPr>
          <w:p w14:paraId="7D3F3984"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Net Assets / Equity</w:t>
            </w:r>
          </w:p>
        </w:tc>
        <w:tc>
          <w:tcPr>
            <w:tcW w:w="1686" w:type="pct"/>
            <w:vAlign w:val="center"/>
          </w:tcPr>
          <w:p w14:paraId="7D8E847F"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0</w:t>
            </w:r>
          </w:p>
        </w:tc>
      </w:tr>
    </w:tbl>
    <w:p w14:paraId="7CEAC282" w14:textId="77777777" w:rsidR="00D92365" w:rsidRPr="00E460EC" w:rsidRDefault="00D92365" w:rsidP="00E460EC">
      <w:pPr>
        <w:spacing w:line="360" w:lineRule="auto"/>
        <w:jc w:val="both"/>
        <w:rPr>
          <w:rFonts w:ascii="Tahoma" w:eastAsia="Tahoma" w:hAnsi="Tahoma" w:cs="Tahoma"/>
          <w:b/>
          <w:bCs/>
        </w:rPr>
      </w:pPr>
    </w:p>
    <w:p w14:paraId="5534EB0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KES 10,000,000 is reflected as cash (an asset) but also as a deferred revenue liability. This is because KNHT has not yet "earned" the revenue by satisfying the condition (performing the restoration). No revenue is recognized in the Statement of Financial Performance at this point.</w:t>
      </w:r>
    </w:p>
    <w:p w14:paraId="3B539E90" w14:textId="77777777" w:rsidR="00C15D92" w:rsidRDefault="00C15D92">
      <w:pPr>
        <w:rPr>
          <w:rFonts w:ascii="Tahoma" w:eastAsia="Tahoma" w:hAnsi="Tahoma" w:cs="Tahoma"/>
          <w:b/>
          <w:bCs/>
        </w:rPr>
      </w:pPr>
      <w:r>
        <w:rPr>
          <w:rFonts w:ascii="Tahoma" w:eastAsia="Tahoma" w:hAnsi="Tahoma" w:cs="Tahoma"/>
          <w:b/>
          <w:bCs/>
        </w:rPr>
        <w:br w:type="page"/>
      </w:r>
    </w:p>
    <w:p w14:paraId="6A28C09B" w14:textId="6CB3731A"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lastRenderedPageBreak/>
        <w:t>Impact on the Statement of Financial Performance (for the period ending June 30, 2025 - Initial Period)</w:t>
      </w:r>
    </w:p>
    <w:p w14:paraId="0E7980FB" w14:textId="77777777" w:rsidR="009F53B8" w:rsidRPr="00E460EC" w:rsidRDefault="009F53B8" w:rsidP="00E460EC">
      <w:pPr>
        <w:spacing w:line="360" w:lineRule="auto"/>
        <w:jc w:val="both"/>
        <w:rPr>
          <w:rFonts w:ascii="Tahoma" w:eastAsia="Tahoma" w:hAnsi="Tahoma" w:cs="Tahoma"/>
          <w:b/>
          <w:bCs/>
        </w:rPr>
      </w:pPr>
    </w:p>
    <w:p w14:paraId="3871F77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No revenue from this specific grant is recognized yet.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483"/>
        <w:gridCol w:w="4726"/>
      </w:tblGrid>
      <w:tr w:rsidR="00D92365" w:rsidRPr="00E460EC" w14:paraId="5B4A0A84" w14:textId="77777777" w:rsidTr="009F6A59">
        <w:trPr>
          <w:trHeight w:val="300"/>
        </w:trPr>
        <w:tc>
          <w:tcPr>
            <w:tcW w:w="4483" w:type="dxa"/>
            <w:vAlign w:val="center"/>
          </w:tcPr>
          <w:p w14:paraId="1ABAFF3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Performance (Extract)</w:t>
            </w:r>
          </w:p>
        </w:tc>
        <w:tc>
          <w:tcPr>
            <w:tcW w:w="4726" w:type="dxa"/>
            <w:vAlign w:val="center"/>
          </w:tcPr>
          <w:p w14:paraId="12DD9FD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June 30, 2025</w:t>
            </w:r>
          </w:p>
        </w:tc>
      </w:tr>
      <w:tr w:rsidR="00D92365" w:rsidRPr="00E460EC" w14:paraId="5E95754E" w14:textId="77777777" w:rsidTr="009F6A59">
        <w:trPr>
          <w:trHeight w:val="300"/>
        </w:trPr>
        <w:tc>
          <w:tcPr>
            <w:tcW w:w="4483" w:type="dxa"/>
            <w:vAlign w:val="center"/>
          </w:tcPr>
          <w:p w14:paraId="42825D1E"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Revenue</w:t>
            </w:r>
          </w:p>
        </w:tc>
        <w:tc>
          <w:tcPr>
            <w:tcW w:w="4726" w:type="dxa"/>
            <w:vAlign w:val="center"/>
          </w:tcPr>
          <w:p w14:paraId="1E3B28B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FBC2251" w14:textId="77777777" w:rsidTr="009F6A59">
        <w:trPr>
          <w:trHeight w:val="300"/>
        </w:trPr>
        <w:tc>
          <w:tcPr>
            <w:tcW w:w="4483" w:type="dxa"/>
            <w:vAlign w:val="center"/>
          </w:tcPr>
          <w:p w14:paraId="26C20B1A"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Revenue from Conditional Grants</w:t>
            </w:r>
          </w:p>
        </w:tc>
        <w:tc>
          <w:tcPr>
            <w:tcW w:w="4726" w:type="dxa"/>
            <w:vAlign w:val="center"/>
          </w:tcPr>
          <w:p w14:paraId="7D30AF2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0</w:t>
            </w:r>
          </w:p>
        </w:tc>
      </w:tr>
      <w:tr w:rsidR="00D92365" w:rsidRPr="00E460EC" w14:paraId="7C6516C1" w14:textId="77777777" w:rsidTr="009F6A59">
        <w:trPr>
          <w:trHeight w:val="300"/>
        </w:trPr>
        <w:tc>
          <w:tcPr>
            <w:tcW w:w="4483" w:type="dxa"/>
            <w:vAlign w:val="center"/>
          </w:tcPr>
          <w:p w14:paraId="7F7D4B46"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Revenue (from this transaction)</w:t>
            </w:r>
          </w:p>
        </w:tc>
        <w:tc>
          <w:tcPr>
            <w:tcW w:w="4726" w:type="dxa"/>
            <w:vAlign w:val="center"/>
          </w:tcPr>
          <w:p w14:paraId="04BDB212"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0</w:t>
            </w:r>
          </w:p>
        </w:tc>
      </w:tr>
      <w:tr w:rsidR="00D92365" w:rsidRPr="00E460EC" w14:paraId="44C9DDED" w14:textId="77777777" w:rsidTr="009F6A59">
        <w:trPr>
          <w:trHeight w:val="300"/>
        </w:trPr>
        <w:tc>
          <w:tcPr>
            <w:tcW w:w="4483" w:type="dxa"/>
            <w:vAlign w:val="center"/>
          </w:tcPr>
          <w:p w14:paraId="4D26EF7C"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Expenses</w:t>
            </w:r>
          </w:p>
        </w:tc>
        <w:tc>
          <w:tcPr>
            <w:tcW w:w="4726" w:type="dxa"/>
            <w:vAlign w:val="center"/>
          </w:tcPr>
          <w:p w14:paraId="69BE4E2C"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(If any operating expenses occurred, unrelated to this specific grant)</w:t>
            </w:r>
          </w:p>
        </w:tc>
      </w:tr>
      <w:tr w:rsidR="00D92365" w:rsidRPr="00E460EC" w14:paraId="3614668A" w14:textId="77777777" w:rsidTr="009F6A59">
        <w:trPr>
          <w:trHeight w:val="300"/>
        </w:trPr>
        <w:tc>
          <w:tcPr>
            <w:tcW w:w="4483" w:type="dxa"/>
            <w:vAlign w:val="center"/>
          </w:tcPr>
          <w:p w14:paraId="0F53B52D"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Surplus / (Deficit) for the period</w:t>
            </w:r>
          </w:p>
        </w:tc>
        <w:tc>
          <w:tcPr>
            <w:tcW w:w="4726" w:type="dxa"/>
            <w:vAlign w:val="center"/>
          </w:tcPr>
          <w:p w14:paraId="195A3E4A"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0 (from this transaction)</w:t>
            </w:r>
          </w:p>
        </w:tc>
      </w:tr>
    </w:tbl>
    <w:p w14:paraId="47AE84D0" w14:textId="77777777" w:rsidR="00D92365" w:rsidRPr="00E460EC" w:rsidRDefault="00D92365" w:rsidP="00E460EC">
      <w:pPr>
        <w:spacing w:line="360" w:lineRule="auto"/>
        <w:jc w:val="both"/>
        <w:rPr>
          <w:rFonts w:ascii="Tahoma" w:eastAsia="Tahoma" w:hAnsi="Tahoma" w:cs="Tahoma"/>
          <w:b/>
          <w:bCs/>
        </w:rPr>
      </w:pPr>
    </w:p>
    <w:p w14:paraId="6DE849B9" w14:textId="5C7A74ED" w:rsidR="00EF2DBB"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Revenue is not recognized upon cash receipt because KNHT has an enforceable obligation.</w:t>
      </w:r>
    </w:p>
    <w:p w14:paraId="1F6B696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the Statement of Cash Flows (for the period ending June 30, 2025)</w:t>
      </w:r>
    </w:p>
    <w:p w14:paraId="76B7F30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The cash inflow is recognized in the cash flow statement, regardless of whether revenue is recognized on the accrual basis. This is typically classified as </w:t>
      </w:r>
      <w:r w:rsidRPr="00E460EC">
        <w:rPr>
          <w:rFonts w:ascii="Tahoma" w:eastAsia="Tahoma" w:hAnsi="Tahoma" w:cs="Tahoma"/>
          <w:b/>
          <w:bCs/>
        </w:rPr>
        <w:t>operating activities</w:t>
      </w:r>
      <w:r w:rsidRPr="00E460EC">
        <w:rPr>
          <w:rFonts w:ascii="Tahoma" w:eastAsia="Tahoma" w:hAnsi="Tahoma" w:cs="Tahoma"/>
        </w:rPr>
        <w:t xml:space="preserve"> for a grant of this nature.</w:t>
      </w:r>
    </w:p>
    <w:p w14:paraId="09F3467D" w14:textId="77777777" w:rsidR="00D92365" w:rsidRPr="00E460EC" w:rsidRDefault="00D92365" w:rsidP="00E460EC">
      <w:pPr>
        <w:spacing w:line="360" w:lineRule="auto"/>
        <w:jc w:val="both"/>
        <w:rPr>
          <w:rFonts w:ascii="Tahoma" w:eastAsia="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2"/>
        <w:gridCol w:w="3827"/>
      </w:tblGrid>
      <w:tr w:rsidR="00D92365" w:rsidRPr="00E460EC" w14:paraId="5404A271" w14:textId="77777777" w:rsidTr="009F6A59">
        <w:trPr>
          <w:trHeight w:val="300"/>
        </w:trPr>
        <w:tc>
          <w:tcPr>
            <w:tcW w:w="5382" w:type="dxa"/>
            <w:vAlign w:val="center"/>
          </w:tcPr>
          <w:p w14:paraId="54E3CEF3"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Cash Flows (Extract - Direct Method)</w:t>
            </w:r>
          </w:p>
        </w:tc>
        <w:tc>
          <w:tcPr>
            <w:tcW w:w="3827" w:type="dxa"/>
            <w:vAlign w:val="center"/>
          </w:tcPr>
          <w:p w14:paraId="42871A31"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June 30, 2025</w:t>
            </w:r>
          </w:p>
        </w:tc>
      </w:tr>
      <w:tr w:rsidR="00D92365" w:rsidRPr="00E460EC" w14:paraId="75838A8E" w14:textId="77777777" w:rsidTr="009F6A59">
        <w:trPr>
          <w:trHeight w:val="300"/>
        </w:trPr>
        <w:tc>
          <w:tcPr>
            <w:tcW w:w="5382" w:type="dxa"/>
            <w:vAlign w:val="center"/>
          </w:tcPr>
          <w:p w14:paraId="50D89E52"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Flows from Operating Activities</w:t>
            </w:r>
          </w:p>
        </w:tc>
        <w:tc>
          <w:tcPr>
            <w:tcW w:w="3827" w:type="dxa"/>
            <w:vAlign w:val="center"/>
          </w:tcPr>
          <w:p w14:paraId="213E7E6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282720AA" w14:textId="77777777" w:rsidTr="009F6A59">
        <w:trPr>
          <w:trHeight w:val="300"/>
        </w:trPr>
        <w:tc>
          <w:tcPr>
            <w:tcW w:w="5382" w:type="dxa"/>
            <w:vAlign w:val="center"/>
          </w:tcPr>
          <w:p w14:paraId="52676DA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received from conditional grants</w:t>
            </w:r>
          </w:p>
        </w:tc>
        <w:tc>
          <w:tcPr>
            <w:tcW w:w="3827" w:type="dxa"/>
            <w:vAlign w:val="center"/>
          </w:tcPr>
          <w:p w14:paraId="64E7B56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057BAB86" w14:textId="77777777" w:rsidTr="009F6A59">
        <w:trPr>
          <w:trHeight w:val="300"/>
        </w:trPr>
        <w:tc>
          <w:tcPr>
            <w:tcW w:w="5382" w:type="dxa"/>
            <w:vAlign w:val="center"/>
          </w:tcPr>
          <w:p w14:paraId="001CD0FC"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Net Cash from Operating Activities</w:t>
            </w:r>
          </w:p>
        </w:tc>
        <w:tc>
          <w:tcPr>
            <w:tcW w:w="3827" w:type="dxa"/>
            <w:vAlign w:val="center"/>
          </w:tcPr>
          <w:p w14:paraId="6C8A0200"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10,000,000</w:t>
            </w:r>
          </w:p>
        </w:tc>
      </w:tr>
      <w:tr w:rsidR="00D92365" w:rsidRPr="00E460EC" w14:paraId="440817FE" w14:textId="77777777" w:rsidTr="009F6A59">
        <w:trPr>
          <w:trHeight w:val="300"/>
        </w:trPr>
        <w:tc>
          <w:tcPr>
            <w:tcW w:w="5382" w:type="dxa"/>
            <w:vAlign w:val="center"/>
          </w:tcPr>
          <w:p w14:paraId="746FD63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3827" w:type="dxa"/>
            <w:vAlign w:val="center"/>
          </w:tcPr>
          <w:p w14:paraId="017A186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33571065" w14:textId="77777777" w:rsidTr="009F6A59">
        <w:trPr>
          <w:trHeight w:val="300"/>
        </w:trPr>
        <w:tc>
          <w:tcPr>
            <w:tcW w:w="5382" w:type="dxa"/>
            <w:vAlign w:val="center"/>
          </w:tcPr>
          <w:p w14:paraId="058D3190"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Net Increase in Cash and Cash Equivalents</w:t>
            </w:r>
          </w:p>
        </w:tc>
        <w:tc>
          <w:tcPr>
            <w:tcW w:w="3827" w:type="dxa"/>
            <w:vAlign w:val="center"/>
          </w:tcPr>
          <w:p w14:paraId="14B3086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3C7ABDBA" w14:textId="77777777" w:rsidTr="009F6A59">
        <w:trPr>
          <w:trHeight w:val="300"/>
        </w:trPr>
        <w:tc>
          <w:tcPr>
            <w:tcW w:w="5382" w:type="dxa"/>
            <w:vAlign w:val="center"/>
          </w:tcPr>
          <w:p w14:paraId="2E1CC184"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Beginning of Period</w:t>
            </w:r>
          </w:p>
        </w:tc>
        <w:tc>
          <w:tcPr>
            <w:tcW w:w="3827" w:type="dxa"/>
            <w:vAlign w:val="center"/>
          </w:tcPr>
          <w:p w14:paraId="2038C21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0</w:t>
            </w:r>
          </w:p>
        </w:tc>
      </w:tr>
      <w:tr w:rsidR="00D92365" w:rsidRPr="00E460EC" w14:paraId="2DF0C3AA" w14:textId="77777777" w:rsidTr="009F6A59">
        <w:trPr>
          <w:trHeight w:val="300"/>
        </w:trPr>
        <w:tc>
          <w:tcPr>
            <w:tcW w:w="5382" w:type="dxa"/>
            <w:vAlign w:val="center"/>
          </w:tcPr>
          <w:p w14:paraId="4BCD6C73"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End of Period</w:t>
            </w:r>
          </w:p>
        </w:tc>
        <w:tc>
          <w:tcPr>
            <w:tcW w:w="3827" w:type="dxa"/>
            <w:vAlign w:val="center"/>
          </w:tcPr>
          <w:p w14:paraId="22C6567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bl>
    <w:p w14:paraId="088F2AD3" w14:textId="77777777" w:rsidR="00D92365" w:rsidRPr="00E460EC" w:rsidRDefault="00D92365" w:rsidP="00E460EC">
      <w:pPr>
        <w:spacing w:line="360" w:lineRule="auto"/>
        <w:jc w:val="both"/>
        <w:rPr>
          <w:rFonts w:ascii="Tahoma" w:eastAsia="Tahoma" w:hAnsi="Tahoma" w:cs="Tahoma"/>
          <w:b/>
          <w:bCs/>
        </w:rPr>
      </w:pPr>
    </w:p>
    <w:p w14:paraId="776AA0D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cash flow statement only reflects the movement of cash. The nature of the obligation (conditional vs. unconditional) does not change the fact that cash was received.</w:t>
      </w:r>
    </w:p>
    <w:p w14:paraId="50AA31A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Subsequent Periods: As KNHT Satisfies the Obligation (e.g., Year 1: June 1, 2025 - May 31, 2026)</w:t>
      </w:r>
    </w:p>
    <w:p w14:paraId="2C40893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Let's assume KNHT incurs KES 3,000,000 of eligible restoration expenditures during the first year (Year 1) to satisfy the conditions of the grant. The expenditure represents the satisfaction of the enforceable obligation.</w:t>
      </w:r>
    </w:p>
    <w:p w14:paraId="42DC2AB7" w14:textId="77777777" w:rsidR="00D92365" w:rsidRPr="00E460EC" w:rsidRDefault="00D92365" w:rsidP="00E460EC">
      <w:pPr>
        <w:spacing w:line="360" w:lineRule="auto"/>
        <w:jc w:val="both"/>
        <w:rPr>
          <w:rFonts w:ascii="Tahoma" w:eastAsia="Tahoma" w:hAnsi="Tahoma" w:cs="Tahoma"/>
        </w:rPr>
      </w:pPr>
    </w:p>
    <w:p w14:paraId="135F895F" w14:textId="772841C6"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lastRenderedPageBreak/>
        <w:t>Journal Entry (at Year 1</w:t>
      </w:r>
      <w:r w:rsidR="004B6F09" w:rsidRPr="00E460EC">
        <w:rPr>
          <w:rFonts w:ascii="Tahoma" w:eastAsia="Tahoma" w:hAnsi="Tahoma" w:cs="Tahoma"/>
          <w:b/>
          <w:bCs/>
        </w:rPr>
        <w:t xml:space="preserve">, </w:t>
      </w:r>
      <w:r w:rsidRPr="00E460EC">
        <w:rPr>
          <w:rFonts w:ascii="Tahoma" w:eastAsia="Tahoma" w:hAnsi="Tahoma" w:cs="Tahoma"/>
          <w:b/>
          <w:bCs/>
        </w:rPr>
        <w:t>May 31, 2026, or progressively as costs are incurred and conditions met):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40"/>
        <w:gridCol w:w="2126"/>
        <w:gridCol w:w="1985"/>
      </w:tblGrid>
      <w:tr w:rsidR="00D92365" w:rsidRPr="00E460EC" w14:paraId="21375ED0" w14:textId="77777777" w:rsidTr="009F6A59">
        <w:trPr>
          <w:trHeight w:val="302"/>
        </w:trPr>
        <w:tc>
          <w:tcPr>
            <w:tcW w:w="5240" w:type="dxa"/>
            <w:vAlign w:val="center"/>
          </w:tcPr>
          <w:p w14:paraId="5325C1A6"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Account</w:t>
            </w:r>
          </w:p>
        </w:tc>
        <w:tc>
          <w:tcPr>
            <w:tcW w:w="2126" w:type="dxa"/>
            <w:vAlign w:val="center"/>
          </w:tcPr>
          <w:p w14:paraId="6A82E9B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Debit (KES)</w:t>
            </w:r>
          </w:p>
        </w:tc>
        <w:tc>
          <w:tcPr>
            <w:tcW w:w="1985" w:type="dxa"/>
            <w:vAlign w:val="center"/>
          </w:tcPr>
          <w:p w14:paraId="3B4D580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Credit (KES)</w:t>
            </w:r>
          </w:p>
        </w:tc>
      </w:tr>
      <w:tr w:rsidR="00D92365" w:rsidRPr="00E460EC" w14:paraId="5FBB412A" w14:textId="77777777" w:rsidTr="009F6A59">
        <w:trPr>
          <w:trHeight w:val="302"/>
        </w:trPr>
        <w:tc>
          <w:tcPr>
            <w:tcW w:w="5240" w:type="dxa"/>
            <w:vAlign w:val="center"/>
          </w:tcPr>
          <w:p w14:paraId="643D099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Deferred Revenue from Conditional Grants</w:t>
            </w:r>
          </w:p>
        </w:tc>
        <w:tc>
          <w:tcPr>
            <w:tcW w:w="2126" w:type="dxa"/>
            <w:vAlign w:val="center"/>
          </w:tcPr>
          <w:p w14:paraId="14A67A6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3,000,000</w:t>
            </w:r>
          </w:p>
        </w:tc>
        <w:tc>
          <w:tcPr>
            <w:tcW w:w="1985" w:type="dxa"/>
            <w:vAlign w:val="center"/>
          </w:tcPr>
          <w:p w14:paraId="51B31F0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93BE189" w14:textId="77777777" w:rsidTr="009F6A59">
        <w:trPr>
          <w:trHeight w:val="302"/>
        </w:trPr>
        <w:tc>
          <w:tcPr>
            <w:tcW w:w="5240" w:type="dxa"/>
            <w:vAlign w:val="center"/>
          </w:tcPr>
          <w:p w14:paraId="2DBFC35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Revenue from Conditional Grants</w:t>
            </w:r>
          </w:p>
        </w:tc>
        <w:tc>
          <w:tcPr>
            <w:tcW w:w="2126" w:type="dxa"/>
            <w:vAlign w:val="center"/>
          </w:tcPr>
          <w:p w14:paraId="30B6E88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985" w:type="dxa"/>
            <w:vAlign w:val="center"/>
          </w:tcPr>
          <w:p w14:paraId="74046FA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3,000,000</w:t>
            </w:r>
          </w:p>
        </w:tc>
      </w:tr>
      <w:tr w:rsidR="00D92365" w:rsidRPr="00E460EC" w14:paraId="54679C5A" w14:textId="77777777" w:rsidTr="009F6A59">
        <w:trPr>
          <w:trHeight w:val="302"/>
        </w:trPr>
        <w:tc>
          <w:tcPr>
            <w:tcW w:w="5240" w:type="dxa"/>
            <w:vAlign w:val="center"/>
          </w:tcPr>
          <w:p w14:paraId="39482175"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 recognize revenue as the enforceable obligation is satisfied (expenditures incurred for the specified purpose)</w:t>
            </w:r>
          </w:p>
        </w:tc>
        <w:tc>
          <w:tcPr>
            <w:tcW w:w="2126" w:type="dxa"/>
            <w:vAlign w:val="center"/>
          </w:tcPr>
          <w:p w14:paraId="1F38536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985" w:type="dxa"/>
            <w:vAlign w:val="center"/>
          </w:tcPr>
          <w:p w14:paraId="4EE5793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bl>
    <w:p w14:paraId="25E60815" w14:textId="77777777" w:rsidR="00D92365" w:rsidRPr="00E460EC" w:rsidRDefault="00D92365" w:rsidP="00E460EC">
      <w:pPr>
        <w:spacing w:line="360" w:lineRule="auto"/>
        <w:jc w:val="both"/>
        <w:rPr>
          <w:rFonts w:ascii="Tahoma" w:eastAsia="Tahoma" w:hAnsi="Tahoma" w:cs="Tahoma"/>
          <w:b/>
          <w:bCs/>
        </w:rPr>
      </w:pPr>
    </w:p>
    <w:p w14:paraId="04D0C9E0"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Statement of Financial Performance (for Year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40"/>
        <w:gridCol w:w="3969"/>
      </w:tblGrid>
      <w:tr w:rsidR="00D92365" w:rsidRPr="00E460EC" w14:paraId="743FC0D9" w14:textId="77777777" w:rsidTr="009F6A59">
        <w:trPr>
          <w:trHeight w:val="306"/>
        </w:trPr>
        <w:tc>
          <w:tcPr>
            <w:tcW w:w="5240" w:type="dxa"/>
            <w:vAlign w:val="center"/>
          </w:tcPr>
          <w:p w14:paraId="58DD4B5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Performance (Extract)</w:t>
            </w:r>
          </w:p>
        </w:tc>
        <w:tc>
          <w:tcPr>
            <w:tcW w:w="3969" w:type="dxa"/>
            <w:vAlign w:val="center"/>
          </w:tcPr>
          <w:p w14:paraId="3CA07F48"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May 31, 2026</w:t>
            </w:r>
          </w:p>
        </w:tc>
      </w:tr>
      <w:tr w:rsidR="00D92365" w:rsidRPr="00E460EC" w14:paraId="589EA5F4" w14:textId="77777777" w:rsidTr="009F6A59">
        <w:trPr>
          <w:trHeight w:val="306"/>
        </w:trPr>
        <w:tc>
          <w:tcPr>
            <w:tcW w:w="5240" w:type="dxa"/>
            <w:vAlign w:val="center"/>
          </w:tcPr>
          <w:p w14:paraId="4CD640EA"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Revenue</w:t>
            </w:r>
          </w:p>
        </w:tc>
        <w:tc>
          <w:tcPr>
            <w:tcW w:w="3969" w:type="dxa"/>
            <w:vAlign w:val="center"/>
          </w:tcPr>
          <w:p w14:paraId="5285230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01921A7D" w14:textId="77777777" w:rsidTr="009F6A59">
        <w:trPr>
          <w:trHeight w:val="306"/>
        </w:trPr>
        <w:tc>
          <w:tcPr>
            <w:tcW w:w="5240" w:type="dxa"/>
            <w:vAlign w:val="center"/>
          </w:tcPr>
          <w:p w14:paraId="5951619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Revenue from Conditional Grants</w:t>
            </w:r>
          </w:p>
        </w:tc>
        <w:tc>
          <w:tcPr>
            <w:tcW w:w="3969" w:type="dxa"/>
            <w:vAlign w:val="center"/>
          </w:tcPr>
          <w:p w14:paraId="221B04C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3,000,000</w:t>
            </w:r>
          </w:p>
        </w:tc>
      </w:tr>
      <w:tr w:rsidR="00D92365" w:rsidRPr="00E460EC" w14:paraId="663773AA" w14:textId="77777777" w:rsidTr="009F6A59">
        <w:trPr>
          <w:trHeight w:val="306"/>
        </w:trPr>
        <w:tc>
          <w:tcPr>
            <w:tcW w:w="5240" w:type="dxa"/>
            <w:vAlign w:val="center"/>
          </w:tcPr>
          <w:p w14:paraId="5D0ECDA1"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Revenue (from this transaction)</w:t>
            </w:r>
          </w:p>
        </w:tc>
        <w:tc>
          <w:tcPr>
            <w:tcW w:w="3969" w:type="dxa"/>
            <w:vAlign w:val="center"/>
          </w:tcPr>
          <w:p w14:paraId="1BF37761"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3,000,000</w:t>
            </w:r>
          </w:p>
        </w:tc>
      </w:tr>
      <w:tr w:rsidR="00D92365" w:rsidRPr="00E460EC" w14:paraId="38859F4D" w14:textId="77777777" w:rsidTr="009F6A59">
        <w:trPr>
          <w:trHeight w:val="306"/>
        </w:trPr>
        <w:tc>
          <w:tcPr>
            <w:tcW w:w="5240" w:type="dxa"/>
            <w:vAlign w:val="center"/>
          </w:tcPr>
          <w:p w14:paraId="785D4022"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Expenses</w:t>
            </w:r>
          </w:p>
        </w:tc>
        <w:tc>
          <w:tcPr>
            <w:tcW w:w="3969" w:type="dxa"/>
            <w:vAlign w:val="center"/>
          </w:tcPr>
          <w:p w14:paraId="2C72507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B81310E" w14:textId="77777777" w:rsidTr="009F6A59">
        <w:trPr>
          <w:trHeight w:val="306"/>
        </w:trPr>
        <w:tc>
          <w:tcPr>
            <w:tcW w:w="5240" w:type="dxa"/>
            <w:vAlign w:val="center"/>
          </w:tcPr>
          <w:p w14:paraId="793D1E0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Restoration Expenses</w:t>
            </w:r>
          </w:p>
        </w:tc>
        <w:tc>
          <w:tcPr>
            <w:tcW w:w="3969" w:type="dxa"/>
            <w:vAlign w:val="center"/>
          </w:tcPr>
          <w:p w14:paraId="38B67A5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3,000,000</w:t>
            </w:r>
          </w:p>
        </w:tc>
      </w:tr>
      <w:tr w:rsidR="00D92365" w:rsidRPr="00E460EC" w14:paraId="21695FB8" w14:textId="77777777" w:rsidTr="009F6A59">
        <w:trPr>
          <w:trHeight w:val="306"/>
        </w:trPr>
        <w:tc>
          <w:tcPr>
            <w:tcW w:w="5240" w:type="dxa"/>
            <w:vAlign w:val="center"/>
          </w:tcPr>
          <w:p w14:paraId="3643B5D0"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Expenses (from this transaction)</w:t>
            </w:r>
          </w:p>
        </w:tc>
        <w:tc>
          <w:tcPr>
            <w:tcW w:w="3969" w:type="dxa"/>
            <w:vAlign w:val="center"/>
          </w:tcPr>
          <w:p w14:paraId="5EA2AA3A"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3,000,000</w:t>
            </w:r>
          </w:p>
        </w:tc>
      </w:tr>
      <w:tr w:rsidR="00D92365" w:rsidRPr="00E460EC" w14:paraId="4D2F670B" w14:textId="77777777" w:rsidTr="009F6A59">
        <w:trPr>
          <w:trHeight w:val="306"/>
        </w:trPr>
        <w:tc>
          <w:tcPr>
            <w:tcW w:w="5240" w:type="dxa"/>
            <w:vAlign w:val="center"/>
          </w:tcPr>
          <w:p w14:paraId="6289D7D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Surplus / (Deficit) for the period</w:t>
            </w:r>
          </w:p>
        </w:tc>
        <w:tc>
          <w:tcPr>
            <w:tcW w:w="3969" w:type="dxa"/>
            <w:vAlign w:val="center"/>
          </w:tcPr>
          <w:p w14:paraId="5D2AC75F"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0 (from this transaction)</w:t>
            </w:r>
          </w:p>
        </w:tc>
      </w:tr>
    </w:tbl>
    <w:p w14:paraId="2E91018A" w14:textId="77777777" w:rsidR="00D92365" w:rsidRPr="00E460EC" w:rsidRDefault="00D92365" w:rsidP="00E460EC">
      <w:pPr>
        <w:spacing w:line="360" w:lineRule="auto"/>
        <w:jc w:val="both"/>
        <w:rPr>
          <w:rFonts w:ascii="Tahoma" w:eastAsia="Tahoma" w:hAnsi="Tahoma" w:cs="Tahoma"/>
        </w:rPr>
      </w:pPr>
    </w:p>
    <w:p w14:paraId="0BF4DE3B"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As KNHT incurs eligible expenses for the restoration, it is satisfying its enforceable obligation. Therefore, a proportional amount of the deferred revenue is recognized as actual revenue. Importantly, the expenses incurred for the restoration are also recognized, leading to a net effect of zero on the surplus from </w:t>
      </w:r>
      <w:r w:rsidRPr="00E460EC">
        <w:rPr>
          <w:rFonts w:ascii="Tahoma" w:eastAsia="Tahoma" w:hAnsi="Tahoma" w:cs="Tahoma"/>
          <w:i/>
          <w:iCs/>
        </w:rPr>
        <w:t>this specific transaction</w:t>
      </w:r>
      <w:r w:rsidRPr="00E460EC">
        <w:rPr>
          <w:rFonts w:ascii="Tahoma" w:eastAsia="Tahoma" w:hAnsi="Tahoma" w:cs="Tahoma"/>
        </w:rPr>
        <w:t xml:space="preserve"> in that period, reflecting that the funds are used for the intended purpose.</w:t>
      </w:r>
    </w:p>
    <w:p w14:paraId="4BFE41C5" w14:textId="77777777" w:rsidR="00D92365" w:rsidRPr="00E460EC" w:rsidRDefault="00D92365" w:rsidP="00E460EC">
      <w:pPr>
        <w:spacing w:line="360" w:lineRule="auto"/>
        <w:jc w:val="both"/>
        <w:rPr>
          <w:rFonts w:ascii="Tahoma" w:eastAsia="Tahoma" w:hAnsi="Tahoma" w:cs="Tahoma"/>
        </w:rPr>
      </w:pPr>
    </w:p>
    <w:p w14:paraId="742DEF3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Statement of Financial Position (As at May 31, 2026 - After Year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043"/>
        <w:gridCol w:w="2987"/>
      </w:tblGrid>
      <w:tr w:rsidR="00D92365" w:rsidRPr="00E460EC" w14:paraId="2D8545F2" w14:textId="77777777" w:rsidTr="009F6A59">
        <w:trPr>
          <w:trHeight w:val="300"/>
        </w:trPr>
        <w:tc>
          <w:tcPr>
            <w:tcW w:w="3346" w:type="pct"/>
            <w:vAlign w:val="center"/>
          </w:tcPr>
          <w:p w14:paraId="213F0A3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Financial Position (Extract)</w:t>
            </w:r>
          </w:p>
        </w:tc>
        <w:tc>
          <w:tcPr>
            <w:tcW w:w="1654" w:type="pct"/>
            <w:vAlign w:val="center"/>
          </w:tcPr>
          <w:p w14:paraId="0A77B5C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 at May 31, 2026</w:t>
            </w:r>
          </w:p>
        </w:tc>
      </w:tr>
      <w:tr w:rsidR="00D92365" w:rsidRPr="00E460EC" w14:paraId="45291338" w14:textId="77777777" w:rsidTr="009F6A59">
        <w:trPr>
          <w:trHeight w:val="300"/>
        </w:trPr>
        <w:tc>
          <w:tcPr>
            <w:tcW w:w="3346" w:type="pct"/>
            <w:vAlign w:val="center"/>
          </w:tcPr>
          <w:p w14:paraId="6CD926A9"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Assets</w:t>
            </w:r>
          </w:p>
        </w:tc>
        <w:tc>
          <w:tcPr>
            <w:tcW w:w="1654" w:type="pct"/>
            <w:vAlign w:val="center"/>
          </w:tcPr>
          <w:p w14:paraId="61AD01C0"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5DCBBFC9" w14:textId="77777777" w:rsidTr="009F6A59">
        <w:trPr>
          <w:trHeight w:val="300"/>
        </w:trPr>
        <w:tc>
          <w:tcPr>
            <w:tcW w:w="3346" w:type="pct"/>
            <w:vAlign w:val="center"/>
          </w:tcPr>
          <w:p w14:paraId="53D31778"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and Cash Equivalents</w:t>
            </w:r>
          </w:p>
        </w:tc>
        <w:tc>
          <w:tcPr>
            <w:tcW w:w="1654" w:type="pct"/>
            <w:vAlign w:val="center"/>
          </w:tcPr>
          <w:p w14:paraId="64384569"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7,000,000</w:t>
            </w:r>
          </w:p>
        </w:tc>
      </w:tr>
      <w:tr w:rsidR="00D92365" w:rsidRPr="00E460EC" w14:paraId="7AFC11A2" w14:textId="77777777" w:rsidTr="009F6A59">
        <w:trPr>
          <w:trHeight w:val="300"/>
        </w:trPr>
        <w:tc>
          <w:tcPr>
            <w:tcW w:w="3346" w:type="pct"/>
            <w:vAlign w:val="center"/>
          </w:tcPr>
          <w:p w14:paraId="6C895869"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Assets</w:t>
            </w:r>
          </w:p>
        </w:tc>
        <w:tc>
          <w:tcPr>
            <w:tcW w:w="1654" w:type="pct"/>
            <w:vAlign w:val="center"/>
          </w:tcPr>
          <w:p w14:paraId="6C119E8A"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7,000,000</w:t>
            </w:r>
          </w:p>
        </w:tc>
      </w:tr>
      <w:tr w:rsidR="00D92365" w:rsidRPr="00E460EC" w14:paraId="6F6CD3BD" w14:textId="77777777" w:rsidTr="009F6A59">
        <w:trPr>
          <w:trHeight w:val="300"/>
        </w:trPr>
        <w:tc>
          <w:tcPr>
            <w:tcW w:w="3346" w:type="pct"/>
            <w:vAlign w:val="center"/>
          </w:tcPr>
          <w:p w14:paraId="333D7DA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54" w:type="pct"/>
            <w:vAlign w:val="center"/>
          </w:tcPr>
          <w:p w14:paraId="5909FE4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17C3D93C" w14:textId="77777777" w:rsidTr="009F6A59">
        <w:trPr>
          <w:trHeight w:val="300"/>
        </w:trPr>
        <w:tc>
          <w:tcPr>
            <w:tcW w:w="3346" w:type="pct"/>
            <w:vAlign w:val="center"/>
          </w:tcPr>
          <w:p w14:paraId="3D03F3B8"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Liabilities</w:t>
            </w:r>
          </w:p>
        </w:tc>
        <w:tc>
          <w:tcPr>
            <w:tcW w:w="1654" w:type="pct"/>
            <w:vAlign w:val="center"/>
          </w:tcPr>
          <w:p w14:paraId="5BA9AFA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0C9DFBA6" w14:textId="77777777" w:rsidTr="009F6A59">
        <w:trPr>
          <w:trHeight w:val="300"/>
        </w:trPr>
        <w:tc>
          <w:tcPr>
            <w:tcW w:w="3346" w:type="pct"/>
            <w:vAlign w:val="center"/>
          </w:tcPr>
          <w:p w14:paraId="4F717E2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Current Liabilities</w:t>
            </w:r>
          </w:p>
        </w:tc>
        <w:tc>
          <w:tcPr>
            <w:tcW w:w="1654" w:type="pct"/>
            <w:vAlign w:val="center"/>
          </w:tcPr>
          <w:p w14:paraId="50028B1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68071EA" w14:textId="77777777" w:rsidTr="009F6A59">
        <w:trPr>
          <w:trHeight w:val="300"/>
        </w:trPr>
        <w:tc>
          <w:tcPr>
            <w:tcW w:w="3346" w:type="pct"/>
            <w:vAlign w:val="center"/>
          </w:tcPr>
          <w:p w14:paraId="23CBB512"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Deferred Revenue from Conditional Grants</w:t>
            </w:r>
          </w:p>
        </w:tc>
        <w:tc>
          <w:tcPr>
            <w:tcW w:w="1654" w:type="pct"/>
            <w:vAlign w:val="center"/>
          </w:tcPr>
          <w:p w14:paraId="58EE3BFE"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7,000,000</w:t>
            </w:r>
          </w:p>
        </w:tc>
      </w:tr>
      <w:tr w:rsidR="00D92365" w:rsidRPr="00E460EC" w14:paraId="0EE05449" w14:textId="77777777" w:rsidTr="009F6A59">
        <w:trPr>
          <w:trHeight w:val="300"/>
        </w:trPr>
        <w:tc>
          <w:tcPr>
            <w:tcW w:w="3346" w:type="pct"/>
            <w:vAlign w:val="center"/>
          </w:tcPr>
          <w:p w14:paraId="489EF466"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Liabilities</w:t>
            </w:r>
          </w:p>
        </w:tc>
        <w:tc>
          <w:tcPr>
            <w:tcW w:w="1654" w:type="pct"/>
            <w:vAlign w:val="center"/>
          </w:tcPr>
          <w:p w14:paraId="1512D775"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7,000,000</w:t>
            </w:r>
          </w:p>
        </w:tc>
      </w:tr>
      <w:tr w:rsidR="00D92365" w:rsidRPr="00E460EC" w14:paraId="62A8BF33" w14:textId="77777777" w:rsidTr="009F6A59">
        <w:trPr>
          <w:trHeight w:val="300"/>
        </w:trPr>
        <w:tc>
          <w:tcPr>
            <w:tcW w:w="3346" w:type="pct"/>
            <w:vAlign w:val="center"/>
          </w:tcPr>
          <w:p w14:paraId="4F0E318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1654" w:type="pct"/>
            <w:vAlign w:val="center"/>
          </w:tcPr>
          <w:p w14:paraId="6E8E42E2"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4BE37132" w14:textId="77777777" w:rsidTr="009F6A59">
        <w:trPr>
          <w:trHeight w:val="300"/>
        </w:trPr>
        <w:tc>
          <w:tcPr>
            <w:tcW w:w="3346" w:type="pct"/>
            <w:vAlign w:val="center"/>
          </w:tcPr>
          <w:p w14:paraId="7EBC0554"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lastRenderedPageBreak/>
              <w:t>Net Assets / Equity</w:t>
            </w:r>
          </w:p>
        </w:tc>
        <w:tc>
          <w:tcPr>
            <w:tcW w:w="1654" w:type="pct"/>
            <w:vAlign w:val="center"/>
          </w:tcPr>
          <w:p w14:paraId="0E2566B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766E1431" w14:textId="77777777" w:rsidTr="009F6A59">
        <w:trPr>
          <w:trHeight w:val="300"/>
        </w:trPr>
        <w:tc>
          <w:tcPr>
            <w:tcW w:w="3346" w:type="pct"/>
            <w:vAlign w:val="center"/>
          </w:tcPr>
          <w:p w14:paraId="6F7A73C3"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Accumulated Surplus / Net Assets</w:t>
            </w:r>
          </w:p>
        </w:tc>
        <w:tc>
          <w:tcPr>
            <w:tcW w:w="1654" w:type="pct"/>
            <w:vAlign w:val="center"/>
          </w:tcPr>
          <w:p w14:paraId="47B7EF8F"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0</w:t>
            </w:r>
          </w:p>
        </w:tc>
      </w:tr>
      <w:tr w:rsidR="00D92365" w:rsidRPr="00E460EC" w14:paraId="1583FFC8" w14:textId="77777777" w:rsidTr="009F6A59">
        <w:trPr>
          <w:trHeight w:val="300"/>
        </w:trPr>
        <w:tc>
          <w:tcPr>
            <w:tcW w:w="3346" w:type="pct"/>
            <w:vAlign w:val="center"/>
          </w:tcPr>
          <w:p w14:paraId="7809946F"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Total Net Assets / Equity</w:t>
            </w:r>
          </w:p>
        </w:tc>
        <w:tc>
          <w:tcPr>
            <w:tcW w:w="1654" w:type="pct"/>
            <w:vAlign w:val="center"/>
          </w:tcPr>
          <w:p w14:paraId="22905119"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0</w:t>
            </w:r>
          </w:p>
        </w:tc>
      </w:tr>
    </w:tbl>
    <w:p w14:paraId="03F84B0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cash balance has decreased by KES 3,000,000 (due to restoration expenses), and the deferred revenue liability has also decreased by KES 3,000,000 as that portion was recognized as revenue. The remaining KES 7,000,000 of cash is still tied to the KES 7,000,000 remaining deferred revenue liability.</w:t>
      </w:r>
    </w:p>
    <w:p w14:paraId="67628422" w14:textId="77777777" w:rsidR="00D92365" w:rsidRPr="00E460EC" w:rsidRDefault="00D92365" w:rsidP="00E460EC">
      <w:pPr>
        <w:spacing w:line="360" w:lineRule="auto"/>
        <w:jc w:val="both"/>
        <w:rPr>
          <w:rFonts w:ascii="Tahoma" w:eastAsia="Tahoma" w:hAnsi="Tahoma" w:cs="Tahoma"/>
        </w:rPr>
      </w:pPr>
    </w:p>
    <w:p w14:paraId="49740895"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Impact on Statement of Cash Flows (for Year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807"/>
        <w:gridCol w:w="3260"/>
      </w:tblGrid>
      <w:tr w:rsidR="00D92365" w:rsidRPr="00E460EC" w14:paraId="417DCFA1" w14:textId="77777777" w:rsidTr="009F6A59">
        <w:trPr>
          <w:trHeight w:val="300"/>
        </w:trPr>
        <w:tc>
          <w:tcPr>
            <w:tcW w:w="5807" w:type="dxa"/>
            <w:vAlign w:val="center"/>
          </w:tcPr>
          <w:p w14:paraId="037A1C1E"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Statement of Cash Flows (Extract - Direct Method)</w:t>
            </w:r>
          </w:p>
        </w:tc>
        <w:tc>
          <w:tcPr>
            <w:tcW w:w="3260" w:type="dxa"/>
            <w:vAlign w:val="center"/>
          </w:tcPr>
          <w:p w14:paraId="7E955228"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For the Period Ended May 31, 2026</w:t>
            </w:r>
          </w:p>
        </w:tc>
      </w:tr>
      <w:tr w:rsidR="00D92365" w:rsidRPr="00E460EC" w14:paraId="431C43D1" w14:textId="77777777" w:rsidTr="009F6A59">
        <w:trPr>
          <w:trHeight w:val="300"/>
        </w:trPr>
        <w:tc>
          <w:tcPr>
            <w:tcW w:w="5807" w:type="dxa"/>
            <w:vAlign w:val="center"/>
          </w:tcPr>
          <w:p w14:paraId="12931A26"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Flows from Operating Activities</w:t>
            </w:r>
          </w:p>
        </w:tc>
        <w:tc>
          <w:tcPr>
            <w:tcW w:w="3260" w:type="dxa"/>
            <w:vAlign w:val="center"/>
          </w:tcPr>
          <w:p w14:paraId="305EE24C"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61BBB3B8" w14:textId="77777777" w:rsidTr="009F6A59">
        <w:trPr>
          <w:trHeight w:val="300"/>
        </w:trPr>
        <w:tc>
          <w:tcPr>
            <w:tcW w:w="5807" w:type="dxa"/>
            <w:vAlign w:val="center"/>
          </w:tcPr>
          <w:p w14:paraId="2E628A55"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Cash paid for restoration expenses</w:t>
            </w:r>
          </w:p>
        </w:tc>
        <w:tc>
          <w:tcPr>
            <w:tcW w:w="3260" w:type="dxa"/>
            <w:vAlign w:val="center"/>
          </w:tcPr>
          <w:p w14:paraId="1561BDD1"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3,000,000)</w:t>
            </w:r>
          </w:p>
        </w:tc>
      </w:tr>
      <w:tr w:rsidR="00D92365" w:rsidRPr="00E460EC" w14:paraId="5C275A02" w14:textId="77777777" w:rsidTr="009F6A59">
        <w:trPr>
          <w:trHeight w:val="300"/>
        </w:trPr>
        <w:tc>
          <w:tcPr>
            <w:tcW w:w="5807" w:type="dxa"/>
            <w:vAlign w:val="center"/>
          </w:tcPr>
          <w:p w14:paraId="78EA8DE8"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Net Cash from Operating Activities</w:t>
            </w:r>
          </w:p>
        </w:tc>
        <w:tc>
          <w:tcPr>
            <w:tcW w:w="3260" w:type="dxa"/>
            <w:vAlign w:val="center"/>
          </w:tcPr>
          <w:p w14:paraId="5952E4FB" w14:textId="77777777" w:rsidR="00D92365" w:rsidRPr="00E460EC" w:rsidRDefault="00D92365" w:rsidP="00E460EC">
            <w:pPr>
              <w:spacing w:line="360" w:lineRule="auto"/>
              <w:jc w:val="both"/>
              <w:rPr>
                <w:rFonts w:ascii="Tahoma" w:eastAsia="Tahoma" w:hAnsi="Tahoma" w:cs="Tahoma"/>
                <w:i/>
                <w:iCs/>
              </w:rPr>
            </w:pPr>
            <w:r w:rsidRPr="00E460EC">
              <w:rPr>
                <w:rFonts w:ascii="Tahoma" w:eastAsia="Tahoma" w:hAnsi="Tahoma" w:cs="Tahoma"/>
                <w:i/>
                <w:iCs/>
              </w:rPr>
              <w:t>(KES 3,000,000)</w:t>
            </w:r>
          </w:p>
        </w:tc>
      </w:tr>
      <w:tr w:rsidR="00D92365" w:rsidRPr="00E460EC" w14:paraId="071F0B59" w14:textId="77777777" w:rsidTr="009F6A59">
        <w:trPr>
          <w:trHeight w:val="300"/>
        </w:trPr>
        <w:tc>
          <w:tcPr>
            <w:tcW w:w="5807" w:type="dxa"/>
            <w:vAlign w:val="center"/>
          </w:tcPr>
          <w:p w14:paraId="6CB4DCFC"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c>
          <w:tcPr>
            <w:tcW w:w="3260" w:type="dxa"/>
            <w:vAlign w:val="center"/>
          </w:tcPr>
          <w:p w14:paraId="718E9CB7"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 </w:t>
            </w:r>
          </w:p>
        </w:tc>
      </w:tr>
      <w:tr w:rsidR="00D92365" w:rsidRPr="00E460EC" w14:paraId="748514D0" w14:textId="77777777" w:rsidTr="009F6A59">
        <w:trPr>
          <w:trHeight w:val="300"/>
        </w:trPr>
        <w:tc>
          <w:tcPr>
            <w:tcW w:w="5807" w:type="dxa"/>
            <w:vAlign w:val="center"/>
          </w:tcPr>
          <w:p w14:paraId="4D031A5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Net Decrease in Cash and Cash Equivalents</w:t>
            </w:r>
          </w:p>
        </w:tc>
        <w:tc>
          <w:tcPr>
            <w:tcW w:w="3260" w:type="dxa"/>
            <w:vAlign w:val="center"/>
          </w:tcPr>
          <w:p w14:paraId="0B16609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3,000,000)</w:t>
            </w:r>
          </w:p>
        </w:tc>
      </w:tr>
      <w:tr w:rsidR="00D92365" w:rsidRPr="00E460EC" w14:paraId="1CCE48C0" w14:textId="77777777" w:rsidTr="009F6A59">
        <w:trPr>
          <w:trHeight w:val="300"/>
        </w:trPr>
        <w:tc>
          <w:tcPr>
            <w:tcW w:w="5807" w:type="dxa"/>
            <w:vAlign w:val="center"/>
          </w:tcPr>
          <w:p w14:paraId="307C6F17"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Beginning of Period</w:t>
            </w:r>
          </w:p>
        </w:tc>
        <w:tc>
          <w:tcPr>
            <w:tcW w:w="3260" w:type="dxa"/>
            <w:vAlign w:val="center"/>
          </w:tcPr>
          <w:p w14:paraId="30BEA50A"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10,000,000</w:t>
            </w:r>
          </w:p>
        </w:tc>
      </w:tr>
      <w:tr w:rsidR="00D92365" w:rsidRPr="00E460EC" w14:paraId="5243034D" w14:textId="77777777" w:rsidTr="009F6A59">
        <w:trPr>
          <w:trHeight w:val="300"/>
        </w:trPr>
        <w:tc>
          <w:tcPr>
            <w:tcW w:w="5807" w:type="dxa"/>
            <w:vAlign w:val="center"/>
          </w:tcPr>
          <w:p w14:paraId="30C9B89B" w14:textId="77777777" w:rsidR="00D92365" w:rsidRPr="00E460EC" w:rsidRDefault="00D92365" w:rsidP="00E460EC">
            <w:pPr>
              <w:spacing w:line="360" w:lineRule="auto"/>
              <w:jc w:val="both"/>
              <w:rPr>
                <w:rFonts w:ascii="Tahoma" w:eastAsia="Tahoma" w:hAnsi="Tahoma" w:cs="Tahoma"/>
                <w:b/>
                <w:bCs/>
              </w:rPr>
            </w:pPr>
            <w:r w:rsidRPr="00E460EC">
              <w:rPr>
                <w:rFonts w:ascii="Tahoma" w:eastAsia="Tahoma" w:hAnsi="Tahoma" w:cs="Tahoma"/>
                <w:b/>
                <w:bCs/>
              </w:rPr>
              <w:t>Cash and Cash Equivalents at End of Period</w:t>
            </w:r>
          </w:p>
        </w:tc>
        <w:tc>
          <w:tcPr>
            <w:tcW w:w="3260" w:type="dxa"/>
            <w:vAlign w:val="center"/>
          </w:tcPr>
          <w:p w14:paraId="45BBD764"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KES 7,000,000</w:t>
            </w:r>
          </w:p>
        </w:tc>
      </w:tr>
    </w:tbl>
    <w:p w14:paraId="6FE270FE" w14:textId="77777777" w:rsidR="00D92365" w:rsidRPr="00E460EC" w:rsidRDefault="00D92365" w:rsidP="00E460EC">
      <w:pPr>
        <w:spacing w:line="360" w:lineRule="auto"/>
        <w:jc w:val="both"/>
        <w:rPr>
          <w:rFonts w:ascii="Tahoma" w:eastAsia="Tahoma" w:hAnsi="Tahoma" w:cs="Tahoma"/>
          <w:b/>
          <w:bCs/>
        </w:rPr>
      </w:pPr>
    </w:p>
    <w:p w14:paraId="5D15C02D"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b/>
          <w:bCs/>
        </w:rPr>
        <w:t>Explanation:</w:t>
      </w:r>
      <w:r w:rsidRPr="00E460EC">
        <w:rPr>
          <w:rFonts w:ascii="Tahoma" w:eastAsia="Tahoma" w:hAnsi="Tahoma" w:cs="Tahoma"/>
        </w:rPr>
        <w:t xml:space="preserve"> The cash flow statement reflects the actual expenditure of cash for the restoration work.</w:t>
      </w:r>
    </w:p>
    <w:p w14:paraId="267A5A96" w14:textId="77777777" w:rsidR="00D92365" w:rsidRPr="00E460EC" w:rsidRDefault="00D92365" w:rsidP="00E460EC">
      <w:pPr>
        <w:spacing w:line="360" w:lineRule="auto"/>
        <w:jc w:val="both"/>
        <w:rPr>
          <w:rFonts w:ascii="Tahoma" w:eastAsia="Tahoma" w:hAnsi="Tahoma" w:cs="Tahoma"/>
        </w:rPr>
      </w:pPr>
    </w:p>
    <w:p w14:paraId="3EF1F6F9" w14:textId="77777777" w:rsidR="00D92365" w:rsidRPr="00E460EC" w:rsidRDefault="00D92365" w:rsidP="00E460EC">
      <w:pPr>
        <w:spacing w:line="360" w:lineRule="auto"/>
        <w:jc w:val="both"/>
        <w:rPr>
          <w:rFonts w:ascii="Tahoma" w:eastAsia="Tahoma" w:hAnsi="Tahoma" w:cs="Tahoma"/>
        </w:rPr>
      </w:pPr>
      <w:r w:rsidRPr="00E460EC">
        <w:rPr>
          <w:rFonts w:ascii="Tahoma" w:eastAsia="Tahoma" w:hAnsi="Tahoma" w:cs="Tahoma"/>
        </w:rPr>
        <w:t xml:space="preserve">This conditional grant example clearly illustrates how the existence of an </w:t>
      </w:r>
      <w:r w:rsidRPr="00E460EC">
        <w:rPr>
          <w:rFonts w:ascii="Tahoma" w:eastAsia="Tahoma" w:hAnsi="Tahoma" w:cs="Tahoma"/>
          <w:b/>
          <w:bCs/>
        </w:rPr>
        <w:t>enforceable obligation</w:t>
      </w:r>
      <w:r w:rsidRPr="00E460EC">
        <w:rPr>
          <w:rFonts w:ascii="Tahoma" w:eastAsia="Tahoma" w:hAnsi="Tahoma" w:cs="Tahoma"/>
        </w:rPr>
        <w:t xml:space="preserve"> under IPSAS 47 impacts revenue recognition.</w:t>
      </w:r>
    </w:p>
    <w:p w14:paraId="04907B08" w14:textId="77777777" w:rsidR="00D92365" w:rsidRPr="00E460EC" w:rsidRDefault="00D92365" w:rsidP="00E460EC">
      <w:pPr>
        <w:pStyle w:val="ListParagraph"/>
        <w:numPr>
          <w:ilvl w:val="0"/>
          <w:numId w:val="8"/>
        </w:numPr>
        <w:spacing w:line="360" w:lineRule="auto"/>
        <w:jc w:val="both"/>
        <w:rPr>
          <w:rFonts w:ascii="Tahoma" w:eastAsia="Tahoma" w:hAnsi="Tahoma" w:cs="Tahoma"/>
        </w:rPr>
      </w:pPr>
      <w:r w:rsidRPr="00E460EC">
        <w:rPr>
          <w:rFonts w:ascii="Tahoma" w:eastAsia="Tahoma" w:hAnsi="Tahoma" w:cs="Tahoma"/>
          <w:b/>
          <w:bCs/>
        </w:rPr>
        <w:t>Initial Receipt:</w:t>
      </w:r>
      <w:r w:rsidRPr="00E460EC">
        <w:rPr>
          <w:rFonts w:ascii="Tahoma" w:eastAsia="Tahoma" w:hAnsi="Tahoma" w:cs="Tahoma"/>
        </w:rPr>
        <w:t xml:space="preserve"> </w:t>
      </w:r>
    </w:p>
    <w:p w14:paraId="35CC89B2" w14:textId="77777777" w:rsidR="00D92365" w:rsidRPr="009A0051" w:rsidRDefault="00D92365" w:rsidP="00222D5D">
      <w:pPr>
        <w:spacing w:line="360" w:lineRule="auto"/>
        <w:jc w:val="both"/>
        <w:rPr>
          <w:rFonts w:ascii="Tahoma" w:eastAsia="Tahoma" w:hAnsi="Tahoma" w:cs="Tahoma"/>
        </w:rPr>
      </w:pPr>
      <w:r w:rsidRPr="009A0051">
        <w:rPr>
          <w:rFonts w:ascii="Tahoma" w:eastAsia="Tahoma" w:hAnsi="Tahoma" w:cs="Tahoma"/>
        </w:rPr>
        <w:t xml:space="preserve">No revenue is recognized; instead, a </w:t>
      </w:r>
      <w:r w:rsidRPr="009A0051">
        <w:rPr>
          <w:rFonts w:ascii="Tahoma" w:eastAsia="Tahoma" w:hAnsi="Tahoma" w:cs="Tahoma"/>
          <w:b/>
          <w:bCs/>
        </w:rPr>
        <w:t>liability</w:t>
      </w:r>
      <w:r w:rsidRPr="009A0051">
        <w:rPr>
          <w:rFonts w:ascii="Tahoma" w:eastAsia="Tahoma" w:hAnsi="Tahoma" w:cs="Tahoma"/>
        </w:rPr>
        <w:t xml:space="preserve"> is established. The Statement of Financial Position shows increased cash and an equal increase in deferred revenue liability. The Cash Flow Statement shows an inflow of cash.</w:t>
      </w:r>
    </w:p>
    <w:p w14:paraId="48F4A9E0" w14:textId="77777777" w:rsidR="00D92365" w:rsidRPr="00E460EC" w:rsidRDefault="00D92365" w:rsidP="00E460EC">
      <w:pPr>
        <w:pStyle w:val="ListParagraph"/>
        <w:numPr>
          <w:ilvl w:val="0"/>
          <w:numId w:val="8"/>
        </w:numPr>
        <w:spacing w:line="360" w:lineRule="auto"/>
        <w:jc w:val="both"/>
        <w:rPr>
          <w:rFonts w:ascii="Tahoma" w:eastAsia="Tahoma" w:hAnsi="Tahoma" w:cs="Tahoma"/>
        </w:rPr>
      </w:pPr>
      <w:r w:rsidRPr="00E460EC">
        <w:rPr>
          <w:rFonts w:ascii="Tahoma" w:eastAsia="Tahoma" w:hAnsi="Tahoma" w:cs="Tahoma"/>
          <w:b/>
          <w:bCs/>
        </w:rPr>
        <w:t>Subsequent Periods:</w:t>
      </w:r>
      <w:r w:rsidRPr="00E460EC">
        <w:rPr>
          <w:rFonts w:ascii="Tahoma" w:eastAsia="Tahoma" w:hAnsi="Tahoma" w:cs="Tahoma"/>
        </w:rPr>
        <w:t xml:space="preserve"> </w:t>
      </w:r>
    </w:p>
    <w:p w14:paraId="6D25D6E2" w14:textId="77777777" w:rsidR="00D92365" w:rsidRPr="009A0051" w:rsidRDefault="00D92365" w:rsidP="00222D5D">
      <w:pPr>
        <w:spacing w:line="360" w:lineRule="auto"/>
        <w:jc w:val="both"/>
        <w:rPr>
          <w:rFonts w:ascii="Tahoma" w:eastAsia="Tahoma" w:hAnsi="Tahoma" w:cs="Tahoma"/>
        </w:rPr>
      </w:pPr>
      <w:r w:rsidRPr="009A0051">
        <w:rPr>
          <w:rFonts w:ascii="Tahoma" w:eastAsia="Tahoma" w:hAnsi="Tahoma" w:cs="Tahoma"/>
        </w:rPr>
        <w:t xml:space="preserve">Revenue is recognized </w:t>
      </w:r>
      <w:r w:rsidRPr="009A0051">
        <w:rPr>
          <w:rFonts w:ascii="Tahoma" w:eastAsia="Tahoma" w:hAnsi="Tahoma" w:cs="Tahoma"/>
          <w:b/>
          <w:bCs/>
        </w:rPr>
        <w:t>as the conditions are met</w:t>
      </w:r>
      <w:r w:rsidRPr="009A0051">
        <w:rPr>
          <w:rFonts w:ascii="Tahoma" w:eastAsia="Tahoma" w:hAnsi="Tahoma" w:cs="Tahoma"/>
        </w:rPr>
        <w:t xml:space="preserve"> (i.e., as the entity performs the required activities or incurs eligible expenses). The liability is reduced proportionally. This typically results in a matching of revenue and related expenses in the Statement of Financial Performance.</w:t>
      </w:r>
    </w:p>
    <w:p w14:paraId="3933EBA0" w14:textId="77777777" w:rsidR="00D92365" w:rsidRPr="00E460EC" w:rsidRDefault="00D92365" w:rsidP="00E460EC">
      <w:pPr>
        <w:pStyle w:val="ListParagraph"/>
        <w:numPr>
          <w:ilvl w:val="0"/>
          <w:numId w:val="8"/>
        </w:numPr>
        <w:spacing w:line="360" w:lineRule="auto"/>
        <w:jc w:val="both"/>
        <w:rPr>
          <w:rFonts w:ascii="Tahoma" w:eastAsia="Tahoma" w:hAnsi="Tahoma" w:cs="Tahoma"/>
        </w:rPr>
      </w:pPr>
      <w:r w:rsidRPr="00E460EC">
        <w:rPr>
          <w:rFonts w:ascii="Tahoma" w:eastAsia="Tahoma" w:hAnsi="Tahoma" w:cs="Tahoma"/>
          <w:b/>
          <w:bCs/>
        </w:rPr>
        <w:t>Balance Sheet:</w:t>
      </w:r>
    </w:p>
    <w:p w14:paraId="7FC87AB0" w14:textId="763B9CA4" w:rsidR="00D92365" w:rsidRPr="009A0051" w:rsidRDefault="00D92365" w:rsidP="00222D5D">
      <w:pPr>
        <w:spacing w:line="360" w:lineRule="auto"/>
        <w:jc w:val="both"/>
        <w:rPr>
          <w:rFonts w:ascii="Tahoma" w:eastAsia="Tahoma" w:hAnsi="Tahoma" w:cs="Tahoma"/>
        </w:rPr>
      </w:pPr>
      <w:r w:rsidRPr="009A0051">
        <w:rPr>
          <w:rFonts w:ascii="Tahoma" w:eastAsia="Tahoma" w:hAnsi="Tahoma" w:cs="Tahoma"/>
        </w:rPr>
        <w:t xml:space="preserve">At any point, the remaining cash from the grant is offset by the remaining deferred revenue liability, ensuring that the net assets only increase </w:t>
      </w:r>
      <w:r w:rsidRPr="009A0051">
        <w:rPr>
          <w:rFonts w:ascii="Tahoma" w:eastAsia="Tahoma" w:hAnsi="Tahoma" w:cs="Tahoma"/>
          <w:i/>
          <w:iCs/>
        </w:rPr>
        <w:t>after</w:t>
      </w:r>
      <w:r w:rsidRPr="009A0051">
        <w:rPr>
          <w:rFonts w:ascii="Tahoma" w:eastAsia="Tahoma" w:hAnsi="Tahoma" w:cs="Tahoma"/>
        </w:rPr>
        <w:t xml:space="preserve"> the full obligation has been met.</w:t>
      </w:r>
    </w:p>
    <w:p w14:paraId="4917A4E1" w14:textId="77777777" w:rsidR="00D92365" w:rsidRPr="009A0051" w:rsidRDefault="00D92365" w:rsidP="009A0051">
      <w:pPr>
        <w:spacing w:line="360" w:lineRule="auto"/>
        <w:jc w:val="both"/>
        <w:rPr>
          <w:rStyle w:val="normaltextrun"/>
          <w:rFonts w:ascii="Tahoma" w:eastAsiaTheme="majorEastAsia" w:hAnsi="Tahoma" w:cs="Tahoma"/>
        </w:rPr>
      </w:pPr>
      <w:r w:rsidRPr="009A0051">
        <w:rPr>
          <w:rStyle w:val="normaltextrun"/>
          <w:rFonts w:ascii="Tahoma" w:eastAsiaTheme="majorEastAsia" w:hAnsi="Tahoma" w:cs="Tahoma"/>
        </w:rPr>
        <w:lastRenderedPageBreak/>
        <w:t>This distinction is fundamental for public sector entities, as many grants, donations, and even some taxes may come with specific conditions that create enforceable obligations, requiring careful assessment under IPSAS 4.</w:t>
      </w:r>
    </w:p>
    <w:p w14:paraId="27F43E62" w14:textId="77777777" w:rsidR="00FA2236" w:rsidRPr="00E460EC" w:rsidRDefault="00FA2236" w:rsidP="00E460EC">
      <w:pPr>
        <w:pStyle w:val="ListParagraph"/>
        <w:spacing w:line="360" w:lineRule="auto"/>
        <w:jc w:val="both"/>
        <w:rPr>
          <w:rStyle w:val="normaltextrun"/>
          <w:rFonts w:ascii="Tahoma" w:eastAsiaTheme="majorEastAsia" w:hAnsi="Tahoma" w:cs="Tahoma"/>
        </w:rPr>
      </w:pPr>
    </w:p>
    <w:p w14:paraId="1E337502" w14:textId="5EDE9EA8" w:rsidR="000D55CF" w:rsidRPr="00E460EC" w:rsidRDefault="000D55CF" w:rsidP="00E460EC">
      <w:pPr>
        <w:pStyle w:val="Heading2"/>
        <w:rPr>
          <w:color w:val="FF0000"/>
          <w:sz w:val="20"/>
          <w:szCs w:val="20"/>
        </w:rPr>
      </w:pPr>
      <w:bookmarkStart w:id="9" w:name="_Toc201913739"/>
      <w:r w:rsidRPr="00E460EC">
        <w:rPr>
          <w:color w:val="FF0000"/>
          <w:sz w:val="20"/>
          <w:szCs w:val="20"/>
        </w:rPr>
        <w:t>T</w:t>
      </w:r>
      <w:r w:rsidR="00441629" w:rsidRPr="00E460EC">
        <w:rPr>
          <w:color w:val="FF0000"/>
          <w:sz w:val="20"/>
          <w:szCs w:val="20"/>
        </w:rPr>
        <w:t>AXES</w:t>
      </w:r>
      <w:bookmarkEnd w:id="9"/>
    </w:p>
    <w:p w14:paraId="507ABBD1" w14:textId="5C525532" w:rsidR="0072222D" w:rsidRPr="00E460EC" w:rsidRDefault="0072222D" w:rsidP="00E460EC">
      <w:pPr>
        <w:spacing w:line="360" w:lineRule="auto"/>
        <w:jc w:val="both"/>
        <w:rPr>
          <w:rFonts w:ascii="Tahoma" w:eastAsia="Tahoma" w:hAnsi="Tahoma" w:cs="Tahoma"/>
        </w:rPr>
      </w:pPr>
      <w:r w:rsidRPr="00E460EC">
        <w:rPr>
          <w:rFonts w:ascii="Tahoma" w:eastAsia="Tahoma" w:hAnsi="Tahoma" w:cs="Tahoma"/>
        </w:rPr>
        <w:t>Taxes are economic benefits or service potential compulsorily paid or payable to public sector entities, in accordance with laws and/or regulations, established to provide revenue to the government, excluding fines or other penalties imposed for breaches of laws and/or regulations.</w:t>
      </w:r>
    </w:p>
    <w:p w14:paraId="474E3453" w14:textId="520A30D0" w:rsidR="00D46FFE" w:rsidRPr="00E460EC" w:rsidRDefault="00EE75C6" w:rsidP="00222D5D">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 xml:space="preserve">Taxes are categorized as revenue </w:t>
      </w:r>
      <w:r w:rsidR="00F83E5D" w:rsidRPr="00E460EC">
        <w:rPr>
          <w:rFonts w:ascii="Tahoma" w:hAnsi="Tahoma" w:cs="Tahoma"/>
          <w:color w:val="000000" w:themeColor="text1"/>
        </w:rPr>
        <w:t>transactions without binding arrangements</w:t>
      </w:r>
      <w:r w:rsidRPr="00E460EC">
        <w:rPr>
          <w:rFonts w:ascii="Tahoma" w:hAnsi="Tahoma" w:cs="Tahoma"/>
          <w:color w:val="000000" w:themeColor="text1"/>
        </w:rPr>
        <w:t xml:space="preserve"> because the government receives resources (money) from the public without providing a specific, directly related service or good in return</w:t>
      </w:r>
      <w:r w:rsidR="00FA6324" w:rsidRPr="00E460EC">
        <w:rPr>
          <w:rFonts w:ascii="Tahoma" w:hAnsi="Tahoma" w:cs="Tahoma"/>
          <w:color w:val="000000" w:themeColor="text1"/>
        </w:rPr>
        <w:t>;</w:t>
      </w:r>
      <w:r w:rsidR="00F83E5D" w:rsidRPr="00E460EC">
        <w:rPr>
          <w:rFonts w:ascii="Tahoma" w:hAnsi="Tahoma" w:cs="Tahoma"/>
          <w:color w:val="000000" w:themeColor="text1"/>
        </w:rPr>
        <w:t xml:space="preserve"> hence</w:t>
      </w:r>
      <w:r w:rsidR="00FA6324" w:rsidRPr="00E460EC">
        <w:rPr>
          <w:rFonts w:ascii="Tahoma" w:hAnsi="Tahoma" w:cs="Tahoma"/>
          <w:color w:val="000000" w:themeColor="text1"/>
        </w:rPr>
        <w:t>,</w:t>
      </w:r>
      <w:r w:rsidR="00F83E5D" w:rsidRPr="00E460EC">
        <w:rPr>
          <w:rFonts w:ascii="Tahoma" w:hAnsi="Tahoma" w:cs="Tahoma"/>
          <w:color w:val="000000" w:themeColor="text1"/>
        </w:rPr>
        <w:t xml:space="preserve"> no o</w:t>
      </w:r>
      <w:r w:rsidR="00393E7B" w:rsidRPr="00E460EC">
        <w:rPr>
          <w:rFonts w:ascii="Tahoma" w:hAnsi="Tahoma" w:cs="Tahoma"/>
          <w:color w:val="000000" w:themeColor="text1"/>
        </w:rPr>
        <w:t>bligation is imposed on it.</w:t>
      </w:r>
    </w:p>
    <w:p w14:paraId="28C96B22" w14:textId="6782EB1D" w:rsidR="009E2EFE" w:rsidRPr="00E460EC" w:rsidRDefault="000264B9" w:rsidP="00E460EC">
      <w:pPr>
        <w:pStyle w:val="Heading2"/>
        <w:rPr>
          <w:sz w:val="20"/>
          <w:szCs w:val="20"/>
        </w:rPr>
      </w:pPr>
      <w:bookmarkStart w:id="10" w:name="_Toc201913740"/>
      <w:r w:rsidRPr="00E460EC">
        <w:rPr>
          <w:sz w:val="20"/>
          <w:szCs w:val="20"/>
        </w:rPr>
        <w:t>4</w:t>
      </w:r>
      <w:r w:rsidR="001E5928" w:rsidRPr="00E460EC">
        <w:rPr>
          <w:sz w:val="20"/>
          <w:szCs w:val="20"/>
        </w:rPr>
        <w:t>.</w:t>
      </w:r>
      <w:r w:rsidR="00477C08" w:rsidRPr="00E460EC">
        <w:rPr>
          <w:sz w:val="20"/>
          <w:szCs w:val="20"/>
        </w:rPr>
        <w:t>4</w:t>
      </w:r>
      <w:r w:rsidR="001E5928" w:rsidRPr="00E460EC">
        <w:rPr>
          <w:sz w:val="20"/>
          <w:szCs w:val="20"/>
        </w:rPr>
        <w:t xml:space="preserve"> </w:t>
      </w:r>
      <w:r w:rsidR="009E2EFE" w:rsidRPr="00E460EC">
        <w:rPr>
          <w:sz w:val="20"/>
          <w:szCs w:val="20"/>
        </w:rPr>
        <w:t>Recognition</w:t>
      </w:r>
      <w:bookmarkEnd w:id="10"/>
    </w:p>
    <w:p w14:paraId="1773197F" w14:textId="33F38659" w:rsidR="009E2EFE" w:rsidRPr="00E460EC" w:rsidRDefault="00A20F69"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The recognition of tax revenue depends on the existence of a legally enforceable claim. IPSAS 47 emphasizes that a public sector entity must have the authority under legislation to impose and collect taxes.</w:t>
      </w:r>
    </w:p>
    <w:p w14:paraId="5BCC1FA2" w14:textId="77777777" w:rsidR="0070489A" w:rsidRPr="00E460EC" w:rsidRDefault="00E117D2"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This means</w:t>
      </w:r>
      <w:r w:rsidR="0070489A" w:rsidRPr="00E460EC">
        <w:rPr>
          <w:rFonts w:ascii="Tahoma" w:hAnsi="Tahoma" w:cs="Tahoma"/>
          <w:color w:val="000000" w:themeColor="text1"/>
        </w:rPr>
        <w:t xml:space="preserve"> that: </w:t>
      </w:r>
    </w:p>
    <w:p w14:paraId="4EA69E6E" w14:textId="1CEA18F5" w:rsidR="00E117D2" w:rsidRPr="00E460EC" w:rsidRDefault="00E117D2" w:rsidP="00E460EC">
      <w:pPr>
        <w:pStyle w:val="ListParagraph"/>
        <w:numPr>
          <w:ilvl w:val="0"/>
          <w:numId w:val="33"/>
        </w:numPr>
        <w:spacing w:before="100" w:beforeAutospacing="1" w:after="100" w:afterAutospacing="1" w:line="360" w:lineRule="auto"/>
        <w:ind w:hanging="294"/>
        <w:jc w:val="both"/>
        <w:rPr>
          <w:rFonts w:ascii="Tahoma" w:hAnsi="Tahoma" w:cs="Tahoma"/>
          <w:color w:val="000000" w:themeColor="text1"/>
        </w:rPr>
      </w:pPr>
      <w:r w:rsidRPr="00E460EC">
        <w:rPr>
          <w:rFonts w:ascii="Tahoma" w:hAnsi="Tahoma" w:cs="Tahoma"/>
          <w:color w:val="000000" w:themeColor="text1"/>
        </w:rPr>
        <w:t>The tax must be established by law, regulation, or ordinance.</w:t>
      </w:r>
    </w:p>
    <w:p w14:paraId="6918AEE9" w14:textId="663A9D47" w:rsidR="00E117D2" w:rsidRPr="00E460EC" w:rsidRDefault="00E117D2" w:rsidP="00E460EC">
      <w:pPr>
        <w:pStyle w:val="ListParagraph"/>
        <w:numPr>
          <w:ilvl w:val="1"/>
          <w:numId w:val="33"/>
        </w:numPr>
        <w:spacing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The entity must have the power to enforce compliance (e.g., audits, penalties, collection procedures).</w:t>
      </w:r>
    </w:p>
    <w:p w14:paraId="72FB0F63" w14:textId="2D848894" w:rsidR="00E117D2" w:rsidRPr="00E460EC" w:rsidRDefault="00E117D2" w:rsidP="00E460EC">
      <w:pPr>
        <w:pStyle w:val="ListParagraph"/>
        <w:numPr>
          <w:ilvl w:val="1"/>
          <w:numId w:val="33"/>
        </w:numPr>
        <w:spacing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The taxpayer has little or no discretion to avoid the obligation once the taxable event has occurred.</w:t>
      </w:r>
    </w:p>
    <w:p w14:paraId="248A34A4" w14:textId="77777777" w:rsidR="00E117D2" w:rsidRPr="00E460EC" w:rsidRDefault="00E117D2"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b/>
          <w:bCs/>
          <w:color w:val="000000" w:themeColor="text1"/>
        </w:rPr>
        <w:t>Example:</w:t>
      </w:r>
      <w:r w:rsidRPr="00E460EC">
        <w:rPr>
          <w:rFonts w:ascii="Tahoma" w:hAnsi="Tahoma" w:cs="Tahoma"/>
          <w:color w:val="000000" w:themeColor="text1"/>
        </w:rPr>
        <w:t xml:space="preserve"> A government has passed a law imposing income tax. Once a person earns income within the tax year, the government has a legal claim on the tax due, even if it is unpaid.</w:t>
      </w:r>
    </w:p>
    <w:p w14:paraId="05274878" w14:textId="6119BE17" w:rsidR="00E117D2" w:rsidRPr="00E460EC" w:rsidRDefault="00E117D2"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Under IPSAS 47, revenue from taxes is recognized when:</w:t>
      </w:r>
    </w:p>
    <w:p w14:paraId="4F13D3C6" w14:textId="7AE58D49"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An enforceable tax arrangement exists</w:t>
      </w:r>
    </w:p>
    <w:p w14:paraId="46B024E7" w14:textId="00B7233C"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The taxable event has occurred</w:t>
      </w:r>
    </w:p>
    <w:p w14:paraId="6E8480D1" w14:textId="1E57702F"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It is probable that an inflow of resources will occur, and</w:t>
      </w:r>
    </w:p>
    <w:p w14:paraId="6C4EB607" w14:textId="563EDFA6"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The amount can be reliably measured.</w:t>
      </w:r>
    </w:p>
    <w:p w14:paraId="2D541709" w14:textId="77777777" w:rsidR="0068736D" w:rsidRDefault="0068736D">
      <w:pPr>
        <w:rPr>
          <w:rFonts w:ascii="Tahoma" w:hAnsi="Tahoma" w:cs="Tahoma"/>
          <w:color w:val="000000" w:themeColor="text1"/>
        </w:rPr>
      </w:pPr>
      <w:r>
        <w:rPr>
          <w:rFonts w:ascii="Tahoma" w:hAnsi="Tahoma" w:cs="Tahoma"/>
          <w:color w:val="000000" w:themeColor="text1"/>
        </w:rPr>
        <w:br w:type="page"/>
      </w:r>
    </w:p>
    <w:p w14:paraId="22AA1E29" w14:textId="628F44ED" w:rsidR="00E117D2" w:rsidRPr="00E460EC" w:rsidRDefault="00E117D2"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lastRenderedPageBreak/>
        <w:t xml:space="preserve"> For example:</w:t>
      </w:r>
    </w:p>
    <w:p w14:paraId="7353C8DC" w14:textId="0676D79D"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 xml:space="preserve">Income tax: Recognized when the income is earned </w:t>
      </w:r>
    </w:p>
    <w:p w14:paraId="704D8213" w14:textId="1DA96E78"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 xml:space="preserve">Customs duties: Raising of an </w:t>
      </w:r>
      <w:r w:rsidR="00E361BD" w:rsidRPr="00E460EC">
        <w:rPr>
          <w:rFonts w:ascii="Tahoma" w:hAnsi="Tahoma" w:cs="Tahoma"/>
          <w:color w:val="000000" w:themeColor="text1"/>
        </w:rPr>
        <w:t>i</w:t>
      </w:r>
      <w:r w:rsidRPr="00E460EC">
        <w:rPr>
          <w:rFonts w:ascii="Tahoma" w:hAnsi="Tahoma" w:cs="Tahoma"/>
          <w:color w:val="000000" w:themeColor="text1"/>
        </w:rPr>
        <w:t xml:space="preserve">mport entry on </w:t>
      </w:r>
      <w:r w:rsidR="00CC35FA" w:rsidRPr="00E460EC">
        <w:rPr>
          <w:rFonts w:ascii="Tahoma" w:hAnsi="Tahoma" w:cs="Tahoma"/>
          <w:color w:val="000000" w:themeColor="text1"/>
        </w:rPr>
        <w:t xml:space="preserve">the </w:t>
      </w:r>
      <w:r w:rsidRPr="00E460EC">
        <w:rPr>
          <w:rFonts w:ascii="Tahoma" w:hAnsi="Tahoma" w:cs="Tahoma"/>
          <w:color w:val="000000" w:themeColor="text1"/>
        </w:rPr>
        <w:t>importation of goods.</w:t>
      </w:r>
    </w:p>
    <w:p w14:paraId="6884114E" w14:textId="5222254A" w:rsidR="00E117D2"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VAT: Raising of an Invoice or when a sale of goods and Services is done.</w:t>
      </w:r>
    </w:p>
    <w:p w14:paraId="71CA4E19" w14:textId="7ABD4F5F" w:rsidR="00207DD6" w:rsidRPr="00E460EC" w:rsidRDefault="00E117D2" w:rsidP="00E460EC">
      <w:pPr>
        <w:pStyle w:val="ListParagraph"/>
        <w:numPr>
          <w:ilvl w:val="1"/>
          <w:numId w:val="33"/>
        </w:numPr>
        <w:spacing w:before="100" w:beforeAutospacing="1" w:after="100" w:afterAutospacing="1" w:line="360" w:lineRule="auto"/>
        <w:ind w:left="709" w:hanging="283"/>
        <w:jc w:val="both"/>
        <w:rPr>
          <w:rFonts w:ascii="Tahoma" w:hAnsi="Tahoma" w:cs="Tahoma"/>
          <w:color w:val="000000" w:themeColor="text1"/>
        </w:rPr>
      </w:pPr>
      <w:r w:rsidRPr="00E460EC">
        <w:rPr>
          <w:rFonts w:ascii="Tahoma" w:hAnsi="Tahoma" w:cs="Tahoma"/>
          <w:color w:val="000000" w:themeColor="text1"/>
        </w:rPr>
        <w:t>Excise Taxes: On manufacturing and provision of services</w:t>
      </w:r>
    </w:p>
    <w:p w14:paraId="13B9DC55" w14:textId="77777777" w:rsidR="00207DD6" w:rsidRPr="00E460EC" w:rsidRDefault="00207DD6" w:rsidP="00E460EC">
      <w:pPr>
        <w:pStyle w:val="ListParagraph"/>
        <w:spacing w:before="100" w:beforeAutospacing="1" w:after="100" w:afterAutospacing="1" w:line="360" w:lineRule="auto"/>
        <w:ind w:left="709"/>
        <w:jc w:val="both"/>
        <w:rPr>
          <w:rFonts w:ascii="Tahoma" w:hAnsi="Tahoma" w:cs="Tahoma"/>
          <w:color w:val="000000" w:themeColor="text1"/>
        </w:rPr>
      </w:pPr>
    </w:p>
    <w:p w14:paraId="6761168A" w14:textId="429C6431" w:rsidR="000F1C13" w:rsidRPr="00E460EC" w:rsidRDefault="000264B9" w:rsidP="00E460EC">
      <w:pPr>
        <w:pStyle w:val="Heading2"/>
        <w:rPr>
          <w:sz w:val="20"/>
          <w:szCs w:val="20"/>
        </w:rPr>
      </w:pPr>
      <w:bookmarkStart w:id="11" w:name="_Toc201913741"/>
      <w:r w:rsidRPr="00E460EC">
        <w:rPr>
          <w:sz w:val="20"/>
          <w:szCs w:val="20"/>
        </w:rPr>
        <w:t>4</w:t>
      </w:r>
      <w:r w:rsidR="006C7C9D" w:rsidRPr="00E460EC">
        <w:rPr>
          <w:sz w:val="20"/>
          <w:szCs w:val="20"/>
        </w:rPr>
        <w:t>.</w:t>
      </w:r>
      <w:r w:rsidR="00477C08" w:rsidRPr="00E460EC">
        <w:rPr>
          <w:sz w:val="20"/>
          <w:szCs w:val="20"/>
        </w:rPr>
        <w:t>5</w:t>
      </w:r>
      <w:r w:rsidR="006C7C9D" w:rsidRPr="00E460EC">
        <w:rPr>
          <w:sz w:val="20"/>
          <w:szCs w:val="20"/>
        </w:rPr>
        <w:t xml:space="preserve"> Measurement</w:t>
      </w:r>
      <w:bookmarkEnd w:id="11"/>
    </w:p>
    <w:p w14:paraId="36857330" w14:textId="3AC66017" w:rsidR="00207847" w:rsidRPr="00E460EC" w:rsidRDefault="004C5E92" w:rsidP="00E460EC">
      <w:pPr>
        <w:spacing w:before="100" w:beforeAutospacing="1" w:after="100" w:afterAutospacing="1" w:line="360" w:lineRule="auto"/>
        <w:jc w:val="both"/>
        <w:rPr>
          <w:rFonts w:ascii="Tahoma" w:hAnsi="Tahoma" w:cs="Tahoma"/>
          <w:b/>
          <w:bCs/>
          <w:color w:val="000000" w:themeColor="text1"/>
        </w:rPr>
      </w:pPr>
      <w:r w:rsidRPr="00E460EC">
        <w:rPr>
          <w:rFonts w:ascii="Tahoma" w:hAnsi="Tahoma" w:cs="Tahoma"/>
          <w:b/>
          <w:bCs/>
          <w:color w:val="000000" w:themeColor="text1"/>
        </w:rPr>
        <w:t>Measurement</w:t>
      </w:r>
      <w:r w:rsidR="00C95C89" w:rsidRPr="00E460EC">
        <w:rPr>
          <w:rFonts w:ascii="Tahoma" w:hAnsi="Tahoma" w:cs="Tahoma"/>
          <w:b/>
          <w:bCs/>
          <w:color w:val="000000" w:themeColor="text1"/>
        </w:rPr>
        <w:t xml:space="preserve"> </w:t>
      </w:r>
      <w:r w:rsidR="00893C85" w:rsidRPr="00E460EC">
        <w:rPr>
          <w:rFonts w:ascii="Tahoma" w:hAnsi="Tahoma" w:cs="Tahoma"/>
          <w:b/>
          <w:bCs/>
          <w:color w:val="000000" w:themeColor="text1"/>
        </w:rPr>
        <w:t xml:space="preserve">of Assets Arising from </w:t>
      </w:r>
      <w:r w:rsidR="00C17F96" w:rsidRPr="00E460EC">
        <w:rPr>
          <w:rFonts w:ascii="Tahoma" w:hAnsi="Tahoma" w:cs="Tahoma"/>
          <w:b/>
          <w:bCs/>
          <w:color w:val="000000" w:themeColor="text1"/>
        </w:rPr>
        <w:t xml:space="preserve">Taxation </w:t>
      </w:r>
      <w:r w:rsidR="007D72E6" w:rsidRPr="00E460EC">
        <w:rPr>
          <w:rFonts w:ascii="Tahoma" w:hAnsi="Tahoma" w:cs="Tahoma"/>
          <w:b/>
          <w:bCs/>
          <w:color w:val="000000" w:themeColor="text1"/>
        </w:rPr>
        <w:t>Transactions</w:t>
      </w:r>
    </w:p>
    <w:p w14:paraId="15924B0C" w14:textId="77777777" w:rsidR="00525D66" w:rsidRPr="00E460EC" w:rsidRDefault="00525D66"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In the case of taxation transactions, revenue is often recognized before the actual cash is received. The tax receivables are measured:</w:t>
      </w:r>
    </w:p>
    <w:p w14:paraId="2855D9D0" w14:textId="0B630950" w:rsidR="00525D66" w:rsidRPr="00E460EC" w:rsidRDefault="00525D66" w:rsidP="00E460EC">
      <w:pPr>
        <w:pStyle w:val="ListParagraph"/>
        <w:numPr>
          <w:ilvl w:val="1"/>
          <w:numId w:val="33"/>
        </w:numPr>
        <w:spacing w:before="100" w:beforeAutospacing="1" w:after="100" w:afterAutospacing="1" w:line="360" w:lineRule="auto"/>
        <w:ind w:left="851" w:hanging="284"/>
        <w:jc w:val="both"/>
        <w:rPr>
          <w:rFonts w:ascii="Tahoma" w:hAnsi="Tahoma" w:cs="Tahoma"/>
          <w:color w:val="000000" w:themeColor="text1"/>
        </w:rPr>
      </w:pPr>
      <w:r w:rsidRPr="00E460EC">
        <w:rPr>
          <w:rFonts w:ascii="Tahoma" w:hAnsi="Tahoma" w:cs="Tahoma"/>
          <w:b/>
          <w:bCs/>
          <w:color w:val="000000" w:themeColor="text1"/>
        </w:rPr>
        <w:t>Realistically:</w:t>
      </w:r>
      <w:r w:rsidRPr="00E460EC">
        <w:rPr>
          <w:rFonts w:ascii="Tahoma" w:hAnsi="Tahoma" w:cs="Tahoma"/>
          <w:color w:val="000000" w:themeColor="text1"/>
        </w:rPr>
        <w:t xml:space="preserve"> Using the </w:t>
      </w:r>
      <w:r w:rsidRPr="00E460EC">
        <w:rPr>
          <w:rFonts w:ascii="Tahoma" w:hAnsi="Tahoma" w:cs="Tahoma"/>
          <w:b/>
          <w:bCs/>
          <w:color w:val="000000" w:themeColor="text1"/>
        </w:rPr>
        <w:t>most probable</w:t>
      </w:r>
      <w:r w:rsidRPr="00E460EC">
        <w:rPr>
          <w:rFonts w:ascii="Tahoma" w:hAnsi="Tahoma" w:cs="Tahoma"/>
          <w:color w:val="000000" w:themeColor="text1"/>
        </w:rPr>
        <w:t xml:space="preserve"> amount the government expects to collect.</w:t>
      </w:r>
    </w:p>
    <w:p w14:paraId="0091BADC" w14:textId="3042ABB3" w:rsidR="00525D66" w:rsidRPr="00E460EC" w:rsidRDefault="00525D66" w:rsidP="00E460EC">
      <w:pPr>
        <w:pStyle w:val="ListParagraph"/>
        <w:numPr>
          <w:ilvl w:val="1"/>
          <w:numId w:val="33"/>
        </w:numPr>
        <w:spacing w:before="100" w:beforeAutospacing="1" w:after="100" w:afterAutospacing="1" w:line="360" w:lineRule="auto"/>
        <w:ind w:left="851" w:hanging="284"/>
        <w:jc w:val="both"/>
        <w:rPr>
          <w:rFonts w:ascii="Tahoma" w:hAnsi="Tahoma" w:cs="Tahoma"/>
          <w:color w:val="000000" w:themeColor="text1"/>
        </w:rPr>
      </w:pPr>
      <w:r w:rsidRPr="00E460EC">
        <w:rPr>
          <w:rFonts w:ascii="Tahoma" w:hAnsi="Tahoma" w:cs="Tahoma"/>
          <w:b/>
          <w:bCs/>
          <w:color w:val="000000" w:themeColor="text1"/>
        </w:rPr>
        <w:t>Conservatively:</w:t>
      </w:r>
      <w:r w:rsidRPr="00E460EC">
        <w:rPr>
          <w:rFonts w:ascii="Tahoma" w:hAnsi="Tahoma" w:cs="Tahoma"/>
          <w:color w:val="000000" w:themeColor="text1"/>
        </w:rPr>
        <w:t xml:space="preserve"> Taking into account how </w:t>
      </w:r>
      <w:r w:rsidRPr="00E460EC">
        <w:rPr>
          <w:rFonts w:ascii="Tahoma" w:hAnsi="Tahoma" w:cs="Tahoma"/>
          <w:b/>
          <w:bCs/>
          <w:color w:val="000000" w:themeColor="text1"/>
        </w:rPr>
        <w:t>likely</w:t>
      </w:r>
      <w:r w:rsidRPr="00E460EC">
        <w:rPr>
          <w:rFonts w:ascii="Tahoma" w:hAnsi="Tahoma" w:cs="Tahoma"/>
          <w:color w:val="000000" w:themeColor="text1"/>
        </w:rPr>
        <w:t xml:space="preserve"> it is </w:t>
      </w:r>
      <w:r w:rsidR="00D000B5" w:rsidRPr="00E460EC">
        <w:rPr>
          <w:rFonts w:ascii="Tahoma" w:hAnsi="Tahoma" w:cs="Tahoma"/>
          <w:color w:val="000000" w:themeColor="text1"/>
        </w:rPr>
        <w:t xml:space="preserve">that </w:t>
      </w:r>
      <w:r w:rsidRPr="00E460EC">
        <w:rPr>
          <w:rFonts w:ascii="Tahoma" w:hAnsi="Tahoma" w:cs="Tahoma"/>
          <w:color w:val="000000" w:themeColor="text1"/>
        </w:rPr>
        <w:t>the taxes will actually be paid.</w:t>
      </w:r>
    </w:p>
    <w:p w14:paraId="71BA4989" w14:textId="56ACD433" w:rsidR="00525D66" w:rsidRPr="00E460EC" w:rsidRDefault="00525D66" w:rsidP="00E460EC">
      <w:pPr>
        <w:pStyle w:val="ListParagraph"/>
        <w:numPr>
          <w:ilvl w:val="1"/>
          <w:numId w:val="33"/>
        </w:numPr>
        <w:spacing w:before="100" w:beforeAutospacing="1" w:after="100" w:afterAutospacing="1" w:line="360" w:lineRule="auto"/>
        <w:ind w:left="851" w:hanging="284"/>
        <w:jc w:val="both"/>
        <w:rPr>
          <w:rFonts w:ascii="Tahoma" w:hAnsi="Tahoma" w:cs="Tahoma"/>
          <w:color w:val="000000" w:themeColor="text1"/>
        </w:rPr>
      </w:pPr>
      <w:r w:rsidRPr="00E460EC">
        <w:rPr>
          <w:rFonts w:ascii="Tahoma" w:hAnsi="Tahoma" w:cs="Tahoma"/>
          <w:b/>
          <w:bCs/>
          <w:color w:val="000000" w:themeColor="text1"/>
        </w:rPr>
        <w:t>Fairly:</w:t>
      </w:r>
      <w:r w:rsidRPr="00E460EC">
        <w:rPr>
          <w:rFonts w:ascii="Tahoma" w:hAnsi="Tahoma" w:cs="Tahoma"/>
          <w:color w:val="000000" w:themeColor="text1"/>
        </w:rPr>
        <w:t xml:space="preserve"> Reflecting the</w:t>
      </w:r>
      <w:r w:rsidRPr="00E460EC">
        <w:rPr>
          <w:rFonts w:ascii="Tahoma" w:hAnsi="Tahoma" w:cs="Tahoma"/>
          <w:b/>
          <w:bCs/>
          <w:color w:val="000000" w:themeColor="text1"/>
        </w:rPr>
        <w:t xml:space="preserve"> value</w:t>
      </w:r>
      <w:r w:rsidRPr="00E460EC">
        <w:rPr>
          <w:rFonts w:ascii="Tahoma" w:hAnsi="Tahoma" w:cs="Tahoma"/>
          <w:color w:val="000000" w:themeColor="text1"/>
        </w:rPr>
        <w:t xml:space="preserve"> of what is expected to be received.</w:t>
      </w:r>
    </w:p>
    <w:p w14:paraId="12A3EEC8" w14:textId="77777777" w:rsidR="00525D66" w:rsidRPr="00E460EC" w:rsidRDefault="00525D66"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This approach promotes transparency and reliability in public sector financial reporting, avoiding overstatement of revenue from taxes that may not be collected.</w:t>
      </w:r>
    </w:p>
    <w:p w14:paraId="6B1DDC5E" w14:textId="5F2F152F" w:rsidR="009E2EFE" w:rsidRPr="00E460EC" w:rsidRDefault="00525D66"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 xml:space="preserve">The Tax authority can measure the value of tax-related assets when there is a time lag between when a tax becomes payable (the "taxable event") and when it is actually collected. When collection is delayed, tax receivables can be measured using statistical models that factor in past collection patterns, economic conditions, and taxpayer </w:t>
      </w:r>
      <w:r w:rsidR="001341EA" w:rsidRPr="00E460EC">
        <w:rPr>
          <w:rFonts w:ascii="Tahoma" w:hAnsi="Tahoma" w:cs="Tahoma"/>
          <w:color w:val="000000" w:themeColor="text1"/>
        </w:rPr>
        <w:t>behavior</w:t>
      </w:r>
      <w:r w:rsidRPr="00E460EC">
        <w:rPr>
          <w:rFonts w:ascii="Tahoma" w:hAnsi="Tahoma" w:cs="Tahoma"/>
          <w:color w:val="000000" w:themeColor="text1"/>
        </w:rPr>
        <w:t xml:space="preserve"> to estimate the most accurate asset value.</w:t>
      </w:r>
    </w:p>
    <w:p w14:paraId="5A555980" w14:textId="1F4C5FC5" w:rsidR="00FA42E5" w:rsidRPr="00E460EC" w:rsidRDefault="00FA42E5"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b/>
          <w:bCs/>
          <w:color w:val="000000" w:themeColor="text1"/>
        </w:rPr>
        <w:t>Example</w:t>
      </w:r>
      <w:r w:rsidRPr="00E460EC">
        <w:rPr>
          <w:rFonts w:ascii="Tahoma" w:hAnsi="Tahoma" w:cs="Tahoma"/>
          <w:color w:val="000000" w:themeColor="text1"/>
        </w:rPr>
        <w:t xml:space="preserve">: Suppose a government imposes </w:t>
      </w:r>
      <w:r w:rsidR="00D85212" w:rsidRPr="00E460EC">
        <w:rPr>
          <w:rFonts w:ascii="Tahoma" w:hAnsi="Tahoma" w:cs="Tahoma"/>
          <w:color w:val="000000" w:themeColor="text1"/>
        </w:rPr>
        <w:t xml:space="preserve">an </w:t>
      </w:r>
      <w:r w:rsidRPr="00E460EC">
        <w:rPr>
          <w:rFonts w:ascii="Tahoma" w:hAnsi="Tahoma" w:cs="Tahoma"/>
          <w:color w:val="000000" w:themeColor="text1"/>
        </w:rPr>
        <w:t xml:space="preserve">income tax </w:t>
      </w:r>
      <w:r w:rsidR="00D85212" w:rsidRPr="00E460EC">
        <w:rPr>
          <w:rFonts w:ascii="Tahoma" w:hAnsi="Tahoma" w:cs="Tahoma"/>
          <w:color w:val="000000" w:themeColor="text1"/>
        </w:rPr>
        <w:t xml:space="preserve">in the current year </w:t>
      </w:r>
      <w:r w:rsidRPr="00E460EC">
        <w:rPr>
          <w:rFonts w:ascii="Tahoma" w:hAnsi="Tahoma" w:cs="Tahoma"/>
          <w:color w:val="000000" w:themeColor="text1"/>
        </w:rPr>
        <w:t>that is due the following year. Even before people file their returns, the government wants to record an estimate of tax revenue and receivables for the current year.</w:t>
      </w:r>
    </w:p>
    <w:p w14:paraId="175775EB" w14:textId="77B1A95E" w:rsidR="00FA42E5" w:rsidRPr="00E460EC" w:rsidRDefault="00FA42E5"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The government might use a model based on:</w:t>
      </w:r>
    </w:p>
    <w:p w14:paraId="115379DD" w14:textId="2ECA5109" w:rsidR="00FA42E5" w:rsidRPr="00E460EC" w:rsidRDefault="00FA42E5" w:rsidP="00E460EC">
      <w:pPr>
        <w:pStyle w:val="ListParagraph"/>
        <w:numPr>
          <w:ilvl w:val="1"/>
          <w:numId w:val="33"/>
        </w:numPr>
        <w:spacing w:before="100" w:beforeAutospacing="1" w:after="100" w:afterAutospacing="1" w:line="360" w:lineRule="auto"/>
        <w:ind w:left="993" w:hanging="284"/>
        <w:jc w:val="both"/>
        <w:rPr>
          <w:rFonts w:ascii="Tahoma" w:hAnsi="Tahoma" w:cs="Tahoma"/>
          <w:color w:val="000000" w:themeColor="text1"/>
        </w:rPr>
      </w:pPr>
      <w:r w:rsidRPr="00E460EC">
        <w:rPr>
          <w:rFonts w:ascii="Tahoma" w:hAnsi="Tahoma" w:cs="Tahoma"/>
          <w:color w:val="000000" w:themeColor="text1"/>
        </w:rPr>
        <w:t>Past filing and payment behavior,</w:t>
      </w:r>
    </w:p>
    <w:p w14:paraId="4A76BD52" w14:textId="290A2593" w:rsidR="00FA42E5" w:rsidRPr="00E460EC" w:rsidRDefault="00FA42E5" w:rsidP="00E460EC">
      <w:pPr>
        <w:pStyle w:val="ListParagraph"/>
        <w:numPr>
          <w:ilvl w:val="1"/>
          <w:numId w:val="33"/>
        </w:numPr>
        <w:spacing w:before="100" w:beforeAutospacing="1" w:after="100" w:afterAutospacing="1" w:line="360" w:lineRule="auto"/>
        <w:ind w:left="993" w:hanging="284"/>
        <w:jc w:val="both"/>
        <w:rPr>
          <w:rFonts w:ascii="Tahoma" w:hAnsi="Tahoma" w:cs="Tahoma"/>
          <w:color w:val="000000" w:themeColor="text1"/>
        </w:rPr>
      </w:pPr>
      <w:r w:rsidRPr="00E460EC">
        <w:rPr>
          <w:rFonts w:ascii="Tahoma" w:hAnsi="Tahoma" w:cs="Tahoma"/>
          <w:color w:val="000000" w:themeColor="text1"/>
        </w:rPr>
        <w:t>Wage and employment data from the current year,</w:t>
      </w:r>
    </w:p>
    <w:p w14:paraId="4F7BE741" w14:textId="575DB2EF" w:rsidR="007909FC" w:rsidRPr="00E460EC" w:rsidRDefault="00FA42E5" w:rsidP="00E460EC">
      <w:pPr>
        <w:pStyle w:val="ListParagraph"/>
        <w:numPr>
          <w:ilvl w:val="1"/>
          <w:numId w:val="33"/>
        </w:numPr>
        <w:spacing w:before="100" w:beforeAutospacing="1" w:after="100" w:afterAutospacing="1" w:line="360" w:lineRule="auto"/>
        <w:ind w:left="993" w:hanging="284"/>
        <w:jc w:val="both"/>
        <w:rPr>
          <w:rFonts w:ascii="Tahoma" w:hAnsi="Tahoma" w:cs="Tahoma"/>
          <w:color w:val="000000" w:themeColor="text1"/>
        </w:rPr>
      </w:pPr>
      <w:r w:rsidRPr="00E460EC">
        <w:rPr>
          <w:rFonts w:ascii="Tahoma" w:hAnsi="Tahoma" w:cs="Tahoma"/>
          <w:color w:val="000000" w:themeColor="text1"/>
        </w:rPr>
        <w:t>Taxpayer declarations from similar periods.</w:t>
      </w:r>
    </w:p>
    <w:p w14:paraId="2FE1F2F2" w14:textId="49AFC564" w:rsidR="00FC627C" w:rsidRPr="00E460EC" w:rsidRDefault="00FC627C"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lastRenderedPageBreak/>
        <w:t>The Tax Authority may initially estimate tax-related assets and revenue using statistical models. Later, when more accurate data is available (e.g., taxpayer filings), they may need to revise those estimates. These revisions are handled according to IPSAS 3, which ensures that changes are appropriately reflected in the financial statements as changes in estimates, not as errors.</w:t>
      </w:r>
    </w:p>
    <w:p w14:paraId="3C7467E1" w14:textId="73A1BE36" w:rsidR="00FC627C" w:rsidRPr="00E460EC" w:rsidRDefault="00FC627C"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b/>
          <w:bCs/>
          <w:color w:val="000000" w:themeColor="text1"/>
        </w:rPr>
        <w:t>Example</w:t>
      </w:r>
      <w:r w:rsidRPr="00E460EC">
        <w:rPr>
          <w:rFonts w:ascii="Tahoma" w:hAnsi="Tahoma" w:cs="Tahoma"/>
          <w:color w:val="000000" w:themeColor="text1"/>
        </w:rPr>
        <w:t>: A government estimates KES 100 million in income tax receivables for 2025 based on models.</w:t>
      </w:r>
    </w:p>
    <w:p w14:paraId="58C205A4" w14:textId="3867ED12" w:rsidR="00FC627C" w:rsidRPr="00E460EC" w:rsidRDefault="00FC627C"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In 2026, it turns out only KES 92 million was actually due for 2025.</w:t>
      </w:r>
    </w:p>
    <w:p w14:paraId="265F5BCA" w14:textId="77777777" w:rsidR="00FC627C" w:rsidRPr="00E460EC" w:rsidRDefault="00FC627C"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Result:</w:t>
      </w:r>
    </w:p>
    <w:p w14:paraId="33512DD9" w14:textId="5A44288F" w:rsidR="00FC627C" w:rsidRPr="00E460EC" w:rsidRDefault="00FC627C" w:rsidP="00E460EC">
      <w:pPr>
        <w:pStyle w:val="ListParagraph"/>
        <w:numPr>
          <w:ilvl w:val="1"/>
          <w:numId w:val="33"/>
        </w:numPr>
        <w:spacing w:before="100" w:beforeAutospacing="1" w:after="100" w:afterAutospacing="1" w:line="360" w:lineRule="auto"/>
        <w:ind w:left="993" w:hanging="142"/>
        <w:jc w:val="both"/>
        <w:rPr>
          <w:rFonts w:ascii="Tahoma" w:hAnsi="Tahoma" w:cs="Tahoma"/>
          <w:color w:val="000000" w:themeColor="text1"/>
        </w:rPr>
      </w:pPr>
      <w:r w:rsidRPr="00E460EC">
        <w:rPr>
          <w:rFonts w:ascii="Tahoma" w:hAnsi="Tahoma" w:cs="Tahoma"/>
          <w:color w:val="000000" w:themeColor="text1"/>
        </w:rPr>
        <w:t>A revision is made in 2026.</w:t>
      </w:r>
    </w:p>
    <w:p w14:paraId="7B9F0A20" w14:textId="05FEA8FA" w:rsidR="00FC627C" w:rsidRPr="00E460EC" w:rsidRDefault="00FC627C" w:rsidP="00E460EC">
      <w:pPr>
        <w:pStyle w:val="ListParagraph"/>
        <w:numPr>
          <w:ilvl w:val="1"/>
          <w:numId w:val="33"/>
        </w:numPr>
        <w:spacing w:before="100" w:beforeAutospacing="1" w:after="100" w:afterAutospacing="1" w:line="360" w:lineRule="auto"/>
        <w:ind w:left="993" w:hanging="142"/>
        <w:jc w:val="both"/>
        <w:rPr>
          <w:rFonts w:ascii="Tahoma" w:hAnsi="Tahoma" w:cs="Tahoma"/>
          <w:color w:val="000000" w:themeColor="text1"/>
        </w:rPr>
      </w:pPr>
      <w:r w:rsidRPr="00E460EC">
        <w:rPr>
          <w:rFonts w:ascii="Tahoma" w:hAnsi="Tahoma" w:cs="Tahoma"/>
          <w:color w:val="000000" w:themeColor="text1"/>
        </w:rPr>
        <w:t>The difference (KES 8 million) is treated as a change in estimate, not an error.</w:t>
      </w:r>
    </w:p>
    <w:p w14:paraId="56B2C58F" w14:textId="09C0380B" w:rsidR="0084069C" w:rsidRPr="00E460EC" w:rsidRDefault="0084069C"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If the value of tax cannot be measured reliably after the taxable event (e.g., due to a complex or volatile tax base), revenue and assets are recognized later, once measurement is possible.</w:t>
      </w:r>
    </w:p>
    <w:p w14:paraId="3C9AA12B" w14:textId="3DB28195" w:rsidR="00793C5D" w:rsidRPr="00E460EC" w:rsidRDefault="00793C5D" w:rsidP="00E460EC">
      <w:pPr>
        <w:spacing w:before="100" w:beforeAutospacing="1" w:after="100" w:afterAutospacing="1" w:line="360" w:lineRule="auto"/>
        <w:jc w:val="both"/>
        <w:rPr>
          <w:rFonts w:ascii="Tahoma" w:hAnsi="Tahoma" w:cs="Tahoma"/>
          <w:b/>
          <w:bCs/>
          <w:color w:val="000000" w:themeColor="text1"/>
        </w:rPr>
      </w:pPr>
      <w:r w:rsidRPr="00E460EC">
        <w:rPr>
          <w:rFonts w:ascii="Tahoma" w:hAnsi="Tahoma" w:cs="Tahoma"/>
          <w:b/>
          <w:bCs/>
          <w:color w:val="000000" w:themeColor="text1"/>
        </w:rPr>
        <w:t>Measurement of Taxes with Collection Uncertainty</w:t>
      </w:r>
    </w:p>
    <w:p w14:paraId="464C3B07" w14:textId="6772DA36" w:rsidR="00405B59" w:rsidRPr="00E460EC" w:rsidRDefault="00405B59"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The value of assets from tax transactions should only be recognized if it is highly likely that the amount would not need to be significantly reduced later when any uncertainties are resolved. To decide if it's highly probable that revenue would not be significantly reversed later, a</w:t>
      </w:r>
      <w:r w:rsidR="00930664" w:rsidRPr="00E460EC">
        <w:rPr>
          <w:rFonts w:ascii="Tahoma" w:hAnsi="Tahoma" w:cs="Tahoma"/>
          <w:color w:val="000000" w:themeColor="text1"/>
        </w:rPr>
        <w:t>n entity</w:t>
      </w:r>
      <w:r w:rsidRPr="00E460EC">
        <w:rPr>
          <w:rFonts w:ascii="Tahoma" w:hAnsi="Tahoma" w:cs="Tahoma"/>
          <w:color w:val="000000" w:themeColor="text1"/>
        </w:rPr>
        <w:t xml:space="preserve"> must consider how likely a reversal is and how big the reversal could be.</w:t>
      </w:r>
    </w:p>
    <w:p w14:paraId="7581553B" w14:textId="77777777" w:rsidR="00405B59" w:rsidRPr="00E460EC" w:rsidRDefault="00405B59" w:rsidP="00E460EC">
      <w:p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In assessing whether it is highly probable that a significant reversal in the amount of cumulative revenue recognized will not occur once the uncertainty related to the variable consideration is subsequently resolved, an entity shall consider both the likelihood and the magnitude of the revenue reversal. Factors that could increase the likelihood or the magnitude of a revenue reversal include, but are not limited to, any of the following:</w:t>
      </w:r>
    </w:p>
    <w:p w14:paraId="55FB1D09" w14:textId="6F9D0C9D" w:rsidR="00405B59" w:rsidRPr="00E460EC" w:rsidRDefault="00405B59" w:rsidP="00E460EC">
      <w:pPr>
        <w:pStyle w:val="ListParagraph"/>
        <w:numPr>
          <w:ilvl w:val="0"/>
          <w:numId w:val="34"/>
        </w:num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The amount of consideration is highly susceptible to factors outside the entity’s influence</w:t>
      </w:r>
      <w:r w:rsidR="00994BA5" w:rsidRPr="00E460EC">
        <w:rPr>
          <w:rFonts w:ascii="Tahoma" w:hAnsi="Tahoma" w:cs="Tahoma"/>
          <w:color w:val="000000" w:themeColor="text1"/>
        </w:rPr>
        <w:t>,</w:t>
      </w:r>
      <w:r w:rsidR="00FC7338" w:rsidRPr="00E460EC">
        <w:rPr>
          <w:rFonts w:ascii="Tahoma" w:hAnsi="Tahoma" w:cs="Tahoma"/>
          <w:color w:val="000000" w:themeColor="text1"/>
        </w:rPr>
        <w:t xml:space="preserve"> e.g.</w:t>
      </w:r>
      <w:r w:rsidR="00994BA5" w:rsidRPr="00E460EC">
        <w:rPr>
          <w:rFonts w:ascii="Tahoma" w:hAnsi="Tahoma" w:cs="Tahoma"/>
          <w:color w:val="000000" w:themeColor="text1"/>
        </w:rPr>
        <w:t>,</w:t>
      </w:r>
      <w:r w:rsidR="00FC7338" w:rsidRPr="00E460EC">
        <w:rPr>
          <w:rFonts w:ascii="Tahoma" w:hAnsi="Tahoma" w:cs="Tahoma"/>
          <w:color w:val="000000" w:themeColor="text1"/>
        </w:rPr>
        <w:t xml:space="preserve"> </w:t>
      </w:r>
      <w:r w:rsidRPr="00E460EC">
        <w:rPr>
          <w:rFonts w:ascii="Tahoma" w:hAnsi="Tahoma" w:cs="Tahoma"/>
          <w:color w:val="000000" w:themeColor="text1"/>
        </w:rPr>
        <w:t>volatility in a market, the judgment or actions of third parties.</w:t>
      </w:r>
    </w:p>
    <w:p w14:paraId="1846A2D7" w14:textId="417C0B43" w:rsidR="00405B59" w:rsidRPr="00E460EC" w:rsidRDefault="00405B59" w:rsidP="00E460EC">
      <w:pPr>
        <w:pStyle w:val="ListParagraph"/>
        <w:numPr>
          <w:ilvl w:val="0"/>
          <w:numId w:val="34"/>
        </w:num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 xml:space="preserve">The uncertainty about the amount of consideration is not expected to be resolved for a long period. This uncertainty may result from the amount being determined in a period subsequent to </w:t>
      </w:r>
      <w:r w:rsidR="002D47F0" w:rsidRPr="00E460EC">
        <w:rPr>
          <w:rFonts w:ascii="Tahoma" w:hAnsi="Tahoma" w:cs="Tahoma"/>
          <w:color w:val="000000" w:themeColor="text1"/>
        </w:rPr>
        <w:t xml:space="preserve">the </w:t>
      </w:r>
      <w:r w:rsidRPr="00E460EC">
        <w:rPr>
          <w:rFonts w:ascii="Tahoma" w:hAnsi="Tahoma" w:cs="Tahoma"/>
          <w:color w:val="000000" w:themeColor="text1"/>
        </w:rPr>
        <w:t>timing of the obligating event.</w:t>
      </w:r>
    </w:p>
    <w:p w14:paraId="3BE0CEB6" w14:textId="749B6162" w:rsidR="00405B59" w:rsidRPr="00E460EC" w:rsidRDefault="00405B59" w:rsidP="00E460EC">
      <w:pPr>
        <w:pStyle w:val="ListParagraph"/>
        <w:numPr>
          <w:ilvl w:val="0"/>
          <w:numId w:val="34"/>
        </w:num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The entity’s experience (or other evidence) with similar types of arrangements is limited, or that experience (or other evidence) has limited predictive value.</w:t>
      </w:r>
    </w:p>
    <w:p w14:paraId="192A9E5F" w14:textId="2C1FF989" w:rsidR="00405B59" w:rsidRPr="00E460EC" w:rsidRDefault="00405B59" w:rsidP="00E460EC">
      <w:pPr>
        <w:pStyle w:val="ListParagraph"/>
        <w:numPr>
          <w:ilvl w:val="0"/>
          <w:numId w:val="34"/>
        </w:num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lastRenderedPageBreak/>
        <w:t>The entity has a practice of either offering a broad range of price concessions or changing the payment terms and conditions of similar arrangements in similar circumstances.</w:t>
      </w:r>
    </w:p>
    <w:p w14:paraId="0B8EE7AB" w14:textId="671F96E7" w:rsidR="00D81265" w:rsidRPr="00E460EC" w:rsidRDefault="00405B59" w:rsidP="00E460EC">
      <w:pPr>
        <w:pStyle w:val="ListParagraph"/>
        <w:numPr>
          <w:ilvl w:val="0"/>
          <w:numId w:val="34"/>
        </w:numPr>
        <w:spacing w:before="100" w:beforeAutospacing="1" w:after="100" w:afterAutospacing="1" w:line="360" w:lineRule="auto"/>
        <w:jc w:val="both"/>
        <w:rPr>
          <w:rFonts w:ascii="Tahoma" w:hAnsi="Tahoma" w:cs="Tahoma"/>
          <w:color w:val="000000" w:themeColor="text1"/>
        </w:rPr>
      </w:pPr>
      <w:r w:rsidRPr="00E460EC">
        <w:rPr>
          <w:rFonts w:ascii="Tahoma" w:hAnsi="Tahoma" w:cs="Tahoma"/>
          <w:color w:val="000000" w:themeColor="text1"/>
        </w:rPr>
        <w:t xml:space="preserve">The transaction has a large number and </w:t>
      </w:r>
      <w:r w:rsidR="00BC2E15" w:rsidRPr="00E460EC">
        <w:rPr>
          <w:rFonts w:ascii="Tahoma" w:hAnsi="Tahoma" w:cs="Tahoma"/>
          <w:color w:val="000000" w:themeColor="text1"/>
        </w:rPr>
        <w:t xml:space="preserve">a </w:t>
      </w:r>
      <w:r w:rsidRPr="00E460EC">
        <w:rPr>
          <w:rFonts w:ascii="Tahoma" w:hAnsi="Tahoma" w:cs="Tahoma"/>
          <w:color w:val="000000" w:themeColor="text1"/>
        </w:rPr>
        <w:t>broad range of possible consideration amounts.</w:t>
      </w:r>
    </w:p>
    <w:p w14:paraId="78FE3D93" w14:textId="4D183081" w:rsidR="009B3A3B" w:rsidRPr="00E460EC" w:rsidRDefault="000264B9" w:rsidP="00E460EC">
      <w:pPr>
        <w:pStyle w:val="Heading2"/>
        <w:rPr>
          <w:sz w:val="20"/>
          <w:szCs w:val="20"/>
        </w:rPr>
      </w:pPr>
      <w:bookmarkStart w:id="12" w:name="_Toc201913742"/>
      <w:r w:rsidRPr="00E460EC">
        <w:rPr>
          <w:sz w:val="20"/>
          <w:szCs w:val="20"/>
        </w:rPr>
        <w:t>4</w:t>
      </w:r>
      <w:r w:rsidR="005F2084" w:rsidRPr="00E460EC">
        <w:rPr>
          <w:sz w:val="20"/>
          <w:szCs w:val="20"/>
        </w:rPr>
        <w:t>.</w:t>
      </w:r>
      <w:r w:rsidR="00477C08" w:rsidRPr="00E460EC">
        <w:rPr>
          <w:sz w:val="20"/>
          <w:szCs w:val="20"/>
        </w:rPr>
        <w:t>6</w:t>
      </w:r>
      <w:r w:rsidR="005F2084" w:rsidRPr="00E460EC">
        <w:rPr>
          <w:sz w:val="20"/>
          <w:szCs w:val="20"/>
        </w:rPr>
        <w:t xml:space="preserve"> </w:t>
      </w:r>
      <w:r w:rsidR="009B3A3B" w:rsidRPr="00E460EC">
        <w:rPr>
          <w:sz w:val="20"/>
          <w:szCs w:val="20"/>
        </w:rPr>
        <w:t xml:space="preserve">Other Accounting Issues </w:t>
      </w:r>
      <w:r w:rsidR="005F2084" w:rsidRPr="00E460EC">
        <w:rPr>
          <w:sz w:val="20"/>
          <w:szCs w:val="20"/>
        </w:rPr>
        <w:t>R</w:t>
      </w:r>
      <w:r w:rsidR="009B3A3B" w:rsidRPr="00E460EC">
        <w:rPr>
          <w:sz w:val="20"/>
          <w:szCs w:val="20"/>
        </w:rPr>
        <w:t>elating to Taxes</w:t>
      </w:r>
      <w:bookmarkEnd w:id="12"/>
    </w:p>
    <w:p w14:paraId="4993ACA6" w14:textId="5197721A" w:rsidR="00826962" w:rsidRPr="00E460EC" w:rsidRDefault="00D81265" w:rsidP="00E460EC">
      <w:pPr>
        <w:spacing w:before="100" w:beforeAutospacing="1" w:after="100" w:afterAutospacing="1" w:line="360" w:lineRule="auto"/>
        <w:jc w:val="both"/>
        <w:rPr>
          <w:rFonts w:ascii="Tahoma" w:hAnsi="Tahoma" w:cs="Tahoma"/>
          <w:kern w:val="32"/>
        </w:rPr>
      </w:pPr>
      <w:r w:rsidRPr="00E460EC">
        <w:rPr>
          <w:rFonts w:ascii="Tahoma" w:hAnsi="Tahoma" w:cs="Tahoma"/>
          <w:kern w:val="32"/>
        </w:rPr>
        <w:t xml:space="preserve">Resources received </w:t>
      </w:r>
      <w:r w:rsidR="00BC2E15" w:rsidRPr="00E460EC">
        <w:rPr>
          <w:rFonts w:ascii="Tahoma" w:hAnsi="Tahoma" w:cs="Tahoma"/>
          <w:kern w:val="32"/>
        </w:rPr>
        <w:t>before</w:t>
      </w:r>
      <w:r w:rsidRPr="00E460EC">
        <w:rPr>
          <w:rFonts w:ascii="Tahoma" w:hAnsi="Tahoma" w:cs="Tahoma"/>
          <w:kern w:val="32"/>
        </w:rPr>
        <w:t xml:space="preserve"> the taxable event are recognized as advance receipts of taxes</w:t>
      </w:r>
      <w:r w:rsidR="00C3638A" w:rsidRPr="00E460EC">
        <w:rPr>
          <w:rFonts w:ascii="Tahoma" w:hAnsi="Tahoma" w:cs="Tahoma"/>
          <w:kern w:val="32"/>
        </w:rPr>
        <w:t>.</w:t>
      </w:r>
      <w:r w:rsidR="007B207B" w:rsidRPr="00E460EC">
        <w:rPr>
          <w:rFonts w:ascii="Tahoma" w:hAnsi="Tahoma" w:cs="Tahoma"/>
          <w:kern w:val="32"/>
        </w:rPr>
        <w:t xml:space="preserve"> Tax </w:t>
      </w:r>
      <w:r w:rsidR="00EA1EA7" w:rsidRPr="00E460EC">
        <w:rPr>
          <w:rFonts w:ascii="Tahoma" w:hAnsi="Tahoma" w:cs="Tahoma"/>
          <w:kern w:val="32"/>
        </w:rPr>
        <w:t>revenue is the gross amount</w:t>
      </w:r>
      <w:r w:rsidR="00711349" w:rsidRPr="00E460EC">
        <w:rPr>
          <w:rFonts w:ascii="Tahoma" w:hAnsi="Tahoma" w:cs="Tahoma"/>
          <w:kern w:val="32"/>
        </w:rPr>
        <w:t xml:space="preserve"> that</w:t>
      </w:r>
      <w:r w:rsidR="00895027" w:rsidRPr="00E460EC">
        <w:rPr>
          <w:rFonts w:ascii="Tahoma" w:hAnsi="Tahoma" w:cs="Tahoma"/>
          <w:kern w:val="32"/>
        </w:rPr>
        <w:t xml:space="preserve"> is</w:t>
      </w:r>
      <w:r w:rsidR="00E957E1" w:rsidRPr="00E460EC">
        <w:rPr>
          <w:rFonts w:ascii="Tahoma" w:hAnsi="Tahoma" w:cs="Tahoma"/>
          <w:kern w:val="32"/>
        </w:rPr>
        <w:t xml:space="preserve">: </w:t>
      </w:r>
    </w:p>
    <w:p w14:paraId="10C621DB" w14:textId="77777777" w:rsidR="00E957E1" w:rsidRPr="00E460EC" w:rsidRDefault="00D81265" w:rsidP="00E460EC">
      <w:pPr>
        <w:spacing w:before="100" w:beforeAutospacing="1" w:after="100" w:afterAutospacing="1" w:line="360" w:lineRule="auto"/>
        <w:ind w:firstLine="567"/>
        <w:jc w:val="both"/>
        <w:rPr>
          <w:rFonts w:ascii="Tahoma" w:hAnsi="Tahoma" w:cs="Tahoma"/>
          <w:b/>
          <w:bCs/>
          <w:kern w:val="32"/>
        </w:rPr>
      </w:pPr>
      <w:r w:rsidRPr="00E460EC">
        <w:rPr>
          <w:rFonts w:ascii="Tahoma" w:hAnsi="Tahoma" w:cs="Tahoma"/>
          <w:b/>
          <w:bCs/>
          <w:kern w:val="32"/>
        </w:rPr>
        <w:t>i.</w:t>
      </w:r>
      <w:r w:rsidRPr="00E460EC">
        <w:rPr>
          <w:rFonts w:ascii="Tahoma" w:hAnsi="Tahoma" w:cs="Tahoma"/>
          <w:b/>
          <w:bCs/>
          <w:kern w:val="32"/>
        </w:rPr>
        <w:tab/>
        <w:t>Not reduced for expenses paid through the tax system</w:t>
      </w:r>
    </w:p>
    <w:p w14:paraId="2A8F944E" w14:textId="63D58116" w:rsidR="00D81265" w:rsidRPr="00E460EC" w:rsidRDefault="00D81265" w:rsidP="0068736D">
      <w:pPr>
        <w:spacing w:before="100" w:beforeAutospacing="1" w:after="100" w:afterAutospacing="1" w:line="360" w:lineRule="auto"/>
        <w:jc w:val="both"/>
        <w:rPr>
          <w:rFonts w:ascii="Tahoma" w:hAnsi="Tahoma" w:cs="Tahoma"/>
          <w:kern w:val="32"/>
        </w:rPr>
      </w:pPr>
      <w:r w:rsidRPr="00E460EC">
        <w:rPr>
          <w:rFonts w:ascii="Tahoma" w:hAnsi="Tahoma" w:cs="Tahoma"/>
          <w:kern w:val="32"/>
        </w:rPr>
        <w:t>This means that tax revenue figures do not deduct any refunds, rebates, or credits that effectively act as government spending. These are often called tax expenditures, and they include:</w:t>
      </w:r>
    </w:p>
    <w:p w14:paraId="61392B1B" w14:textId="77777777" w:rsidR="00D81265" w:rsidRPr="00E460EC" w:rsidRDefault="00D81265" w:rsidP="00E460EC">
      <w:pPr>
        <w:spacing w:before="100" w:beforeAutospacing="1" w:after="100" w:afterAutospacing="1" w:line="360" w:lineRule="auto"/>
        <w:ind w:left="1134" w:hanging="141"/>
        <w:jc w:val="both"/>
        <w:rPr>
          <w:rFonts w:ascii="Tahoma" w:hAnsi="Tahoma" w:cs="Tahoma"/>
          <w:kern w:val="32"/>
        </w:rPr>
      </w:pPr>
      <w:r w:rsidRPr="00E460EC">
        <w:rPr>
          <w:rFonts w:ascii="Tahoma" w:hAnsi="Tahoma" w:cs="Tahoma"/>
          <w:kern w:val="32"/>
        </w:rPr>
        <w:t>•</w:t>
      </w:r>
      <w:r w:rsidRPr="00E460EC">
        <w:rPr>
          <w:rFonts w:ascii="Tahoma" w:hAnsi="Tahoma" w:cs="Tahoma"/>
          <w:kern w:val="32"/>
        </w:rPr>
        <w:tab/>
        <w:t>Refundable tax credits (e.g., earned income tax credit)</w:t>
      </w:r>
    </w:p>
    <w:p w14:paraId="16639261" w14:textId="49F9CD23" w:rsidR="00D81265" w:rsidRPr="00E460EC" w:rsidRDefault="00D81265" w:rsidP="00E460EC">
      <w:pPr>
        <w:spacing w:before="100" w:beforeAutospacing="1" w:after="100" w:afterAutospacing="1" w:line="360" w:lineRule="auto"/>
        <w:ind w:left="1134" w:hanging="141"/>
        <w:jc w:val="both"/>
        <w:rPr>
          <w:rFonts w:ascii="Tahoma" w:hAnsi="Tahoma" w:cs="Tahoma"/>
          <w:kern w:val="32"/>
        </w:rPr>
      </w:pPr>
      <w:r w:rsidRPr="00E460EC">
        <w:rPr>
          <w:rFonts w:ascii="Tahoma" w:hAnsi="Tahoma" w:cs="Tahoma"/>
          <w:kern w:val="32"/>
        </w:rPr>
        <w:t>•</w:t>
      </w:r>
      <w:r w:rsidRPr="00E460EC">
        <w:rPr>
          <w:rFonts w:ascii="Tahoma" w:hAnsi="Tahoma" w:cs="Tahoma"/>
          <w:kern w:val="32"/>
        </w:rPr>
        <w:tab/>
        <w:t>Tax rebates or cash payments delivered via the tax system</w:t>
      </w:r>
    </w:p>
    <w:p w14:paraId="04A783C0" w14:textId="68C6658A" w:rsidR="00D81265" w:rsidRPr="00E460EC" w:rsidRDefault="00D81265" w:rsidP="00E460EC">
      <w:pPr>
        <w:spacing w:before="100" w:beforeAutospacing="1" w:after="100" w:afterAutospacing="1" w:line="360" w:lineRule="auto"/>
        <w:jc w:val="both"/>
        <w:rPr>
          <w:rFonts w:ascii="Tahoma" w:hAnsi="Tahoma" w:cs="Tahoma"/>
          <w:kern w:val="32"/>
        </w:rPr>
      </w:pPr>
      <w:r w:rsidRPr="00E460EC">
        <w:rPr>
          <w:rFonts w:ascii="Tahoma" w:hAnsi="Tahoma" w:cs="Tahoma"/>
          <w:kern w:val="32"/>
        </w:rPr>
        <w:t>Even though these mechanisms reduce the net amount the government ultimately retains, they do not reduce the reported gross tax revenue. Instead, these "expenses" are accounted for separately</w:t>
      </w:r>
      <w:r w:rsidR="00A432AA" w:rsidRPr="00E460EC">
        <w:rPr>
          <w:rFonts w:ascii="Tahoma" w:hAnsi="Tahoma" w:cs="Tahoma"/>
          <w:kern w:val="32"/>
        </w:rPr>
        <w:t xml:space="preserve">, </w:t>
      </w:r>
      <w:r w:rsidRPr="00E460EC">
        <w:rPr>
          <w:rFonts w:ascii="Tahoma" w:hAnsi="Tahoma" w:cs="Tahoma"/>
          <w:kern w:val="32"/>
        </w:rPr>
        <w:t>usually as government expenditures, not as negative revenue.</w:t>
      </w:r>
    </w:p>
    <w:p w14:paraId="159B5A16" w14:textId="7AF20A3C" w:rsidR="00D81265" w:rsidRPr="00E460EC" w:rsidRDefault="00D81265" w:rsidP="00E460EC">
      <w:pPr>
        <w:spacing w:before="100" w:beforeAutospacing="1" w:after="100" w:afterAutospacing="1" w:line="360" w:lineRule="auto"/>
        <w:jc w:val="both"/>
        <w:rPr>
          <w:rFonts w:ascii="Tahoma" w:hAnsi="Tahoma" w:cs="Tahoma"/>
          <w:kern w:val="32"/>
        </w:rPr>
      </w:pPr>
      <w:r w:rsidRPr="00E460EC">
        <w:rPr>
          <w:rFonts w:ascii="Tahoma" w:hAnsi="Tahoma" w:cs="Tahoma"/>
          <w:b/>
          <w:bCs/>
          <w:kern w:val="32"/>
        </w:rPr>
        <w:t>Example:</w:t>
      </w:r>
      <w:r w:rsidR="002B264C" w:rsidRPr="00E460EC">
        <w:rPr>
          <w:rFonts w:ascii="Tahoma" w:hAnsi="Tahoma" w:cs="Tahoma"/>
          <w:b/>
          <w:bCs/>
          <w:kern w:val="32"/>
        </w:rPr>
        <w:t xml:space="preserve"> </w:t>
      </w:r>
      <w:r w:rsidRPr="00E460EC">
        <w:rPr>
          <w:rFonts w:ascii="Tahoma" w:hAnsi="Tahoma" w:cs="Tahoma"/>
          <w:kern w:val="32"/>
        </w:rPr>
        <w:t xml:space="preserve">If </w:t>
      </w:r>
      <w:r w:rsidR="00A432AA" w:rsidRPr="00E460EC">
        <w:rPr>
          <w:rFonts w:ascii="Tahoma" w:hAnsi="Tahoma" w:cs="Tahoma"/>
          <w:kern w:val="32"/>
        </w:rPr>
        <w:t xml:space="preserve">the </w:t>
      </w:r>
      <w:r w:rsidRPr="00E460EC">
        <w:rPr>
          <w:rFonts w:ascii="Tahoma" w:hAnsi="Tahoma" w:cs="Tahoma"/>
          <w:kern w:val="32"/>
        </w:rPr>
        <w:t xml:space="preserve">Kenya Revenue Authority collects </w:t>
      </w:r>
      <w:r w:rsidR="00A42A57" w:rsidRPr="00E460EC">
        <w:rPr>
          <w:rFonts w:ascii="Tahoma" w:hAnsi="Tahoma" w:cs="Tahoma"/>
          <w:kern w:val="32"/>
        </w:rPr>
        <w:t>Kshs</w:t>
      </w:r>
      <w:r w:rsidRPr="00E460EC">
        <w:rPr>
          <w:rFonts w:ascii="Tahoma" w:hAnsi="Tahoma" w:cs="Tahoma"/>
          <w:kern w:val="32"/>
        </w:rPr>
        <w:t xml:space="preserve">. 100 billion in income </w:t>
      </w:r>
      <w:r w:rsidR="00A42A57" w:rsidRPr="00E460EC">
        <w:rPr>
          <w:rFonts w:ascii="Tahoma" w:hAnsi="Tahoma" w:cs="Tahoma"/>
          <w:kern w:val="32"/>
        </w:rPr>
        <w:t>tax but</w:t>
      </w:r>
      <w:r w:rsidRPr="00E460EC">
        <w:rPr>
          <w:rFonts w:ascii="Tahoma" w:hAnsi="Tahoma" w:cs="Tahoma"/>
          <w:kern w:val="32"/>
        </w:rPr>
        <w:t xml:space="preserve"> gives out Kshs</w:t>
      </w:r>
      <w:r w:rsidR="00FB5D26" w:rsidRPr="00E460EC">
        <w:rPr>
          <w:rFonts w:ascii="Tahoma" w:hAnsi="Tahoma" w:cs="Tahoma"/>
          <w:kern w:val="32"/>
        </w:rPr>
        <w:t xml:space="preserve"> </w:t>
      </w:r>
      <w:r w:rsidRPr="00E460EC">
        <w:rPr>
          <w:rFonts w:ascii="Tahoma" w:hAnsi="Tahoma" w:cs="Tahoma"/>
          <w:kern w:val="32"/>
        </w:rPr>
        <w:t>10 billion in refundable tax credits, the gross tax revenue is still reported as Kshs.</w:t>
      </w:r>
      <w:r w:rsidR="00FB5D26" w:rsidRPr="00E460EC">
        <w:rPr>
          <w:rFonts w:ascii="Tahoma" w:hAnsi="Tahoma" w:cs="Tahoma"/>
          <w:kern w:val="32"/>
        </w:rPr>
        <w:t xml:space="preserve"> </w:t>
      </w:r>
      <w:r w:rsidRPr="00E460EC">
        <w:rPr>
          <w:rFonts w:ascii="Tahoma" w:hAnsi="Tahoma" w:cs="Tahoma"/>
          <w:kern w:val="32"/>
        </w:rPr>
        <w:t>100 billion—not Kshs.</w:t>
      </w:r>
      <w:r w:rsidR="00FB5D26" w:rsidRPr="00E460EC">
        <w:rPr>
          <w:rFonts w:ascii="Tahoma" w:hAnsi="Tahoma" w:cs="Tahoma"/>
          <w:kern w:val="32"/>
        </w:rPr>
        <w:t xml:space="preserve"> </w:t>
      </w:r>
      <w:r w:rsidRPr="00E460EC">
        <w:rPr>
          <w:rFonts w:ascii="Tahoma" w:hAnsi="Tahoma" w:cs="Tahoma"/>
          <w:kern w:val="32"/>
        </w:rPr>
        <w:t>90 billion.</w:t>
      </w:r>
      <w:r w:rsidRPr="00E460EC">
        <w:rPr>
          <w:rFonts w:ascii="Tahoma" w:hAnsi="Tahoma" w:cs="Tahoma"/>
          <w:b/>
          <w:bCs/>
          <w:kern w:val="32"/>
        </w:rPr>
        <w:t xml:space="preserve"> </w:t>
      </w:r>
    </w:p>
    <w:p w14:paraId="03DBCD58" w14:textId="77777777" w:rsidR="00D81265" w:rsidRPr="00E460EC" w:rsidRDefault="00D81265" w:rsidP="00E460EC">
      <w:pPr>
        <w:spacing w:before="100" w:beforeAutospacing="1" w:after="100" w:afterAutospacing="1" w:line="360" w:lineRule="auto"/>
        <w:ind w:left="993" w:hanging="284"/>
        <w:jc w:val="both"/>
        <w:rPr>
          <w:rFonts w:ascii="Tahoma" w:hAnsi="Tahoma" w:cs="Tahoma"/>
          <w:b/>
          <w:bCs/>
          <w:kern w:val="32"/>
        </w:rPr>
      </w:pPr>
      <w:r w:rsidRPr="00E460EC">
        <w:rPr>
          <w:rFonts w:ascii="Tahoma" w:hAnsi="Tahoma" w:cs="Tahoma"/>
          <w:b/>
          <w:bCs/>
          <w:kern w:val="32"/>
        </w:rPr>
        <w:t>ii.</w:t>
      </w:r>
      <w:r w:rsidRPr="00E460EC">
        <w:rPr>
          <w:rFonts w:ascii="Tahoma" w:hAnsi="Tahoma" w:cs="Tahoma"/>
          <w:b/>
          <w:bCs/>
          <w:kern w:val="32"/>
        </w:rPr>
        <w:tab/>
        <w:t>Not grossed up for tax expenditures</w:t>
      </w:r>
    </w:p>
    <w:p w14:paraId="22616A29" w14:textId="77777777" w:rsidR="00D81265" w:rsidRPr="00E460EC" w:rsidRDefault="00D81265" w:rsidP="00E460EC">
      <w:pPr>
        <w:spacing w:before="100" w:beforeAutospacing="1" w:after="100" w:afterAutospacing="1" w:line="360" w:lineRule="auto"/>
        <w:jc w:val="both"/>
        <w:rPr>
          <w:rFonts w:ascii="Tahoma" w:hAnsi="Tahoma" w:cs="Tahoma"/>
          <w:kern w:val="32"/>
        </w:rPr>
      </w:pPr>
      <w:r w:rsidRPr="00E460EC">
        <w:rPr>
          <w:rFonts w:ascii="Tahoma" w:hAnsi="Tahoma" w:cs="Tahoma"/>
          <w:kern w:val="32"/>
        </w:rPr>
        <w:t>What gets reported?</w:t>
      </w:r>
    </w:p>
    <w:p w14:paraId="0E325B6C" w14:textId="77777777" w:rsidR="00D81265" w:rsidRPr="00E460EC" w:rsidRDefault="00D81265" w:rsidP="00E460EC">
      <w:pPr>
        <w:spacing w:before="100" w:beforeAutospacing="1" w:after="100" w:afterAutospacing="1" w:line="360" w:lineRule="auto"/>
        <w:ind w:left="1276" w:hanging="142"/>
        <w:jc w:val="both"/>
        <w:rPr>
          <w:rFonts w:ascii="Tahoma" w:hAnsi="Tahoma" w:cs="Tahoma"/>
          <w:kern w:val="32"/>
        </w:rPr>
      </w:pPr>
      <w:r w:rsidRPr="00E460EC">
        <w:rPr>
          <w:rFonts w:ascii="Tahoma" w:hAnsi="Tahoma" w:cs="Tahoma"/>
          <w:kern w:val="32"/>
        </w:rPr>
        <w:t>•</w:t>
      </w:r>
      <w:r w:rsidRPr="00E460EC">
        <w:rPr>
          <w:rFonts w:ascii="Tahoma" w:hAnsi="Tahoma" w:cs="Tahoma"/>
          <w:kern w:val="32"/>
        </w:rPr>
        <w:tab/>
        <w:t>The reported gross taxation revenue is Kshs. 90 billion.</w:t>
      </w:r>
    </w:p>
    <w:p w14:paraId="3CE9FE60" w14:textId="77777777" w:rsidR="00D81265" w:rsidRPr="00E460EC" w:rsidRDefault="00D81265" w:rsidP="00E460EC">
      <w:pPr>
        <w:spacing w:before="100" w:beforeAutospacing="1" w:after="100" w:afterAutospacing="1" w:line="360" w:lineRule="auto"/>
        <w:ind w:left="1276" w:hanging="142"/>
        <w:jc w:val="both"/>
        <w:rPr>
          <w:rFonts w:ascii="Tahoma" w:hAnsi="Tahoma" w:cs="Tahoma"/>
          <w:kern w:val="32"/>
        </w:rPr>
      </w:pPr>
      <w:r w:rsidRPr="00E460EC">
        <w:rPr>
          <w:rFonts w:ascii="Tahoma" w:hAnsi="Tahoma" w:cs="Tahoma"/>
          <w:kern w:val="32"/>
        </w:rPr>
        <w:t>•</w:t>
      </w:r>
      <w:r w:rsidRPr="00E460EC">
        <w:rPr>
          <w:rFonts w:ascii="Tahoma" w:hAnsi="Tahoma" w:cs="Tahoma"/>
          <w:kern w:val="32"/>
        </w:rPr>
        <w:tab/>
        <w:t>The Kshs. 10 billion in foregone revenue due to these deductions and credits is not added back (i.e., the total is not "grossed up" to 100 billion).</w:t>
      </w:r>
    </w:p>
    <w:p w14:paraId="77D06EEE" w14:textId="5935A002" w:rsidR="00D81265" w:rsidRPr="00E460EC" w:rsidRDefault="00D81265" w:rsidP="00E460EC">
      <w:pPr>
        <w:spacing w:before="100" w:beforeAutospacing="1" w:after="100" w:afterAutospacing="1" w:line="360" w:lineRule="auto"/>
        <w:ind w:left="1276" w:hanging="142"/>
        <w:jc w:val="both"/>
        <w:rPr>
          <w:rFonts w:ascii="Tahoma" w:hAnsi="Tahoma" w:cs="Tahoma"/>
          <w:kern w:val="32"/>
        </w:rPr>
      </w:pPr>
      <w:r w:rsidRPr="00E460EC">
        <w:rPr>
          <w:rFonts w:ascii="Tahoma" w:hAnsi="Tahoma" w:cs="Tahoma"/>
          <w:kern w:val="32"/>
        </w:rPr>
        <w:t>•</w:t>
      </w:r>
      <w:r w:rsidRPr="00E460EC">
        <w:rPr>
          <w:rFonts w:ascii="Tahoma" w:hAnsi="Tahoma" w:cs="Tahoma"/>
          <w:kern w:val="32"/>
        </w:rPr>
        <w:tab/>
        <w:t>That Kshs. 10 billion might appear in a "tax expenditure report" as revenue lost due to tax policy choices</w:t>
      </w:r>
      <w:r w:rsidR="006976D3" w:rsidRPr="00E460EC">
        <w:rPr>
          <w:rFonts w:ascii="Tahoma" w:hAnsi="Tahoma" w:cs="Tahoma"/>
          <w:kern w:val="32"/>
        </w:rPr>
        <w:t xml:space="preserve">, </w:t>
      </w:r>
      <w:r w:rsidRPr="00E460EC">
        <w:rPr>
          <w:rFonts w:ascii="Tahoma" w:hAnsi="Tahoma" w:cs="Tahoma"/>
          <w:kern w:val="32"/>
        </w:rPr>
        <w:t>but it’s not included in revenue figures.</w:t>
      </w:r>
    </w:p>
    <w:p w14:paraId="7EDEE6E2" w14:textId="6DA695D4" w:rsidR="0068736D" w:rsidRDefault="00D81265" w:rsidP="00E460EC">
      <w:pPr>
        <w:spacing w:before="100" w:beforeAutospacing="1" w:after="100" w:afterAutospacing="1" w:line="360" w:lineRule="auto"/>
        <w:jc w:val="both"/>
        <w:rPr>
          <w:rFonts w:ascii="Tahoma" w:hAnsi="Tahoma" w:cs="Tahoma"/>
          <w:kern w:val="32"/>
        </w:rPr>
      </w:pPr>
      <w:r w:rsidRPr="00E460EC">
        <w:rPr>
          <w:rFonts w:ascii="Tahoma" w:hAnsi="Tahoma" w:cs="Tahoma"/>
          <w:b/>
          <w:bCs/>
          <w:kern w:val="32"/>
        </w:rPr>
        <w:lastRenderedPageBreak/>
        <w:t>N</w:t>
      </w:r>
      <w:r w:rsidR="002B264C" w:rsidRPr="00E460EC">
        <w:rPr>
          <w:rFonts w:ascii="Tahoma" w:hAnsi="Tahoma" w:cs="Tahoma"/>
          <w:b/>
          <w:bCs/>
          <w:kern w:val="32"/>
        </w:rPr>
        <w:t>ote:</w:t>
      </w:r>
      <w:r w:rsidR="002B264C" w:rsidRPr="00E460EC">
        <w:rPr>
          <w:rFonts w:ascii="Tahoma" w:hAnsi="Tahoma" w:cs="Tahoma"/>
          <w:kern w:val="32"/>
        </w:rPr>
        <w:t xml:space="preserve"> </w:t>
      </w:r>
      <w:r w:rsidRPr="00E460EC">
        <w:rPr>
          <w:rFonts w:ascii="Tahoma" w:hAnsi="Tahoma" w:cs="Tahoma"/>
          <w:kern w:val="32"/>
        </w:rPr>
        <w:t>Governments only report what they actually collect in gross taxation revenue</w:t>
      </w:r>
      <w:r w:rsidR="00FB4B0C" w:rsidRPr="00E460EC">
        <w:rPr>
          <w:rFonts w:ascii="Tahoma" w:hAnsi="Tahoma" w:cs="Tahoma"/>
          <w:kern w:val="32"/>
        </w:rPr>
        <w:t xml:space="preserve">, </w:t>
      </w:r>
      <w:r w:rsidRPr="00E460EC">
        <w:rPr>
          <w:rFonts w:ascii="Tahoma" w:hAnsi="Tahoma" w:cs="Tahoma"/>
          <w:kern w:val="32"/>
        </w:rPr>
        <w:t>not what they could have collected under a theoretical, deduction-free system.</w:t>
      </w:r>
    </w:p>
    <w:p w14:paraId="0DCB05B7" w14:textId="2BEBB7C5" w:rsidR="00D81265" w:rsidRPr="00E460EC" w:rsidRDefault="008031CA" w:rsidP="00E460EC">
      <w:pPr>
        <w:spacing w:before="100" w:beforeAutospacing="1" w:after="100" w:afterAutospacing="1" w:line="360" w:lineRule="auto"/>
        <w:jc w:val="both"/>
        <w:rPr>
          <w:rFonts w:ascii="Tahoma" w:hAnsi="Tahoma" w:cs="Tahoma"/>
          <w:b/>
          <w:bCs/>
          <w:kern w:val="32"/>
        </w:rPr>
      </w:pPr>
      <w:r w:rsidRPr="00E460EC">
        <w:rPr>
          <w:rFonts w:ascii="Tahoma" w:hAnsi="Tahoma" w:cs="Tahoma"/>
          <w:b/>
          <w:bCs/>
          <w:kern w:val="32"/>
        </w:rPr>
        <w:t>Accounting Treatment for Advance Tax Payments</w:t>
      </w:r>
    </w:p>
    <w:p w14:paraId="3DA8422B" w14:textId="77777777" w:rsidR="004D107F" w:rsidRPr="00E460EC" w:rsidRDefault="004D107F" w:rsidP="00E460EC">
      <w:pPr>
        <w:spacing w:after="100" w:afterAutospacing="1"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Advance tax payments are amounts received before the taxable event occurs. According to IPSAS 47, such payments should not be immediately recognized as revenue. Instead, they are recognized as liabilities (advance receipts/deferred inflows) until the criteria for revenue recognition are met. Examples of Advance Tax receipts as shown in the table below; </w:t>
      </w:r>
    </w:p>
    <w:p w14:paraId="7AFF34D3" w14:textId="77777777" w:rsidR="004D107F" w:rsidRPr="00E460EC" w:rsidRDefault="004D107F" w:rsidP="00E460EC">
      <w:pPr>
        <w:spacing w:line="360" w:lineRule="auto"/>
        <w:jc w:val="both"/>
        <w:rPr>
          <w:rFonts w:ascii="Tahoma" w:hAnsi="Tahoma" w:cs="Tahoma"/>
          <w:b/>
          <w:color w:val="000000"/>
          <w:lang w:val="en-GB" w:eastAsia="en-GB"/>
        </w:rPr>
      </w:pPr>
      <w:r w:rsidRPr="00E460EC">
        <w:rPr>
          <w:rFonts w:ascii="Tahoma" w:hAnsi="Tahoma" w:cs="Tahoma"/>
          <w:b/>
          <w:color w:val="000000"/>
          <w:lang w:val="en-GB" w:eastAsia="en-GB"/>
        </w:rPr>
        <w:t>Examples of Advance Tax Receipts</w:t>
      </w:r>
    </w:p>
    <w:tbl>
      <w:tblPr>
        <w:tblW w:w="9579" w:type="dxa"/>
        <w:tblInd w:w="-10" w:type="dxa"/>
        <w:tblLook w:val="04A0" w:firstRow="1" w:lastRow="0" w:firstColumn="1" w:lastColumn="0" w:noHBand="0" w:noVBand="1"/>
      </w:tblPr>
      <w:tblGrid>
        <w:gridCol w:w="4678"/>
        <w:gridCol w:w="4901"/>
      </w:tblGrid>
      <w:tr w:rsidR="004D107F" w:rsidRPr="00E460EC" w14:paraId="178239E5" w14:textId="77777777" w:rsidTr="00B77737">
        <w:trPr>
          <w:trHeight w:val="31"/>
        </w:trPr>
        <w:tc>
          <w:tcPr>
            <w:tcW w:w="4678"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B9A6E40"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Scenario</w:t>
            </w:r>
          </w:p>
        </w:tc>
        <w:tc>
          <w:tcPr>
            <w:tcW w:w="4901" w:type="dxa"/>
            <w:tcBorders>
              <w:top w:val="single" w:sz="8" w:space="0" w:color="auto"/>
              <w:left w:val="nil"/>
              <w:bottom w:val="single" w:sz="4" w:space="0" w:color="auto"/>
              <w:right w:val="single" w:sz="8" w:space="0" w:color="auto"/>
            </w:tcBorders>
            <w:shd w:val="clear" w:color="000000" w:fill="D9D9D9"/>
            <w:vAlign w:val="center"/>
            <w:hideMark/>
          </w:tcPr>
          <w:p w14:paraId="5E8460CB"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Explanation</w:t>
            </w:r>
          </w:p>
        </w:tc>
      </w:tr>
      <w:tr w:rsidR="004D107F" w:rsidRPr="00E460EC" w14:paraId="79800E7A" w14:textId="77777777" w:rsidTr="00B77737">
        <w:trPr>
          <w:trHeight w:val="325"/>
        </w:trPr>
        <w:tc>
          <w:tcPr>
            <w:tcW w:w="4678" w:type="dxa"/>
            <w:tcBorders>
              <w:top w:val="nil"/>
              <w:left w:val="single" w:sz="8" w:space="0" w:color="auto"/>
              <w:bottom w:val="single" w:sz="4" w:space="0" w:color="auto"/>
              <w:right w:val="single" w:sz="4" w:space="0" w:color="auto"/>
            </w:tcBorders>
            <w:vAlign w:val="bottom"/>
            <w:hideMark/>
          </w:tcPr>
          <w:p w14:paraId="79F3BA1D"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 taxpayer pays their </w:t>
            </w:r>
            <w:r w:rsidRPr="00E460EC">
              <w:rPr>
                <w:rFonts w:ascii="Tahoma" w:hAnsi="Tahoma" w:cs="Tahoma"/>
                <w:b/>
                <w:bCs/>
                <w:color w:val="000000"/>
                <w:lang w:val="en-GB" w:eastAsia="en-GB"/>
              </w:rPr>
              <w:t>income tax</w:t>
            </w:r>
            <w:r w:rsidRPr="00E460EC">
              <w:rPr>
                <w:rFonts w:ascii="Tahoma" w:hAnsi="Tahoma" w:cs="Tahoma"/>
                <w:color w:val="000000"/>
                <w:lang w:val="en-GB" w:eastAsia="en-GB"/>
              </w:rPr>
              <w:t xml:space="preserve"> for next year in advance</w:t>
            </w:r>
          </w:p>
        </w:tc>
        <w:tc>
          <w:tcPr>
            <w:tcW w:w="4901" w:type="dxa"/>
            <w:tcBorders>
              <w:top w:val="nil"/>
              <w:left w:val="nil"/>
              <w:bottom w:val="single" w:sz="4" w:space="0" w:color="auto"/>
              <w:right w:val="single" w:sz="8" w:space="0" w:color="auto"/>
            </w:tcBorders>
            <w:vAlign w:val="center"/>
            <w:hideMark/>
          </w:tcPr>
          <w:p w14:paraId="1637E605"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The tax year hasn’t begun, so the taxable event (earning income) hasn’t occurred.</w:t>
            </w:r>
          </w:p>
        </w:tc>
      </w:tr>
      <w:tr w:rsidR="004D107F" w:rsidRPr="00E460EC" w14:paraId="0FFDBD7F" w14:textId="77777777" w:rsidTr="00B77737">
        <w:trPr>
          <w:trHeight w:val="349"/>
        </w:trPr>
        <w:tc>
          <w:tcPr>
            <w:tcW w:w="4678" w:type="dxa"/>
            <w:tcBorders>
              <w:top w:val="nil"/>
              <w:left w:val="single" w:sz="8" w:space="0" w:color="auto"/>
              <w:bottom w:val="single" w:sz="4" w:space="0" w:color="auto"/>
              <w:right w:val="single" w:sz="4" w:space="0" w:color="auto"/>
            </w:tcBorders>
            <w:vAlign w:val="bottom"/>
            <w:hideMark/>
          </w:tcPr>
          <w:p w14:paraId="40B85528"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 business </w:t>
            </w:r>
            <w:r w:rsidRPr="00E460EC">
              <w:rPr>
                <w:rFonts w:ascii="Tahoma" w:hAnsi="Tahoma" w:cs="Tahoma"/>
                <w:b/>
                <w:bCs/>
                <w:color w:val="000000"/>
                <w:lang w:val="en-GB" w:eastAsia="en-GB"/>
              </w:rPr>
              <w:t>prepays VAT</w:t>
            </w:r>
            <w:r w:rsidRPr="00E460EC">
              <w:rPr>
                <w:rFonts w:ascii="Tahoma" w:hAnsi="Tahoma" w:cs="Tahoma"/>
                <w:color w:val="000000"/>
                <w:lang w:val="en-GB" w:eastAsia="en-GB"/>
              </w:rPr>
              <w:t xml:space="preserve"> on expected imports</w:t>
            </w:r>
          </w:p>
        </w:tc>
        <w:tc>
          <w:tcPr>
            <w:tcW w:w="4901" w:type="dxa"/>
            <w:tcBorders>
              <w:top w:val="nil"/>
              <w:left w:val="nil"/>
              <w:bottom w:val="single" w:sz="4" w:space="0" w:color="auto"/>
              <w:right w:val="single" w:sz="8" w:space="0" w:color="auto"/>
            </w:tcBorders>
            <w:vAlign w:val="center"/>
            <w:hideMark/>
          </w:tcPr>
          <w:p w14:paraId="7AA7BCAA"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VAT is only recognized upon actual importation or sale; advance is not yet revenue.</w:t>
            </w:r>
          </w:p>
        </w:tc>
      </w:tr>
      <w:tr w:rsidR="004D107F" w:rsidRPr="00E460EC" w14:paraId="0269B647" w14:textId="77777777" w:rsidTr="00B77737">
        <w:trPr>
          <w:trHeight w:val="242"/>
        </w:trPr>
        <w:tc>
          <w:tcPr>
            <w:tcW w:w="4678" w:type="dxa"/>
            <w:tcBorders>
              <w:top w:val="nil"/>
              <w:left w:val="single" w:sz="8" w:space="0" w:color="auto"/>
              <w:bottom w:val="single" w:sz="8" w:space="0" w:color="auto"/>
              <w:right w:val="single" w:sz="4" w:space="0" w:color="auto"/>
            </w:tcBorders>
            <w:vAlign w:val="bottom"/>
            <w:hideMark/>
          </w:tcPr>
          <w:p w14:paraId="145B6ECE"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 property owner </w:t>
            </w:r>
            <w:r w:rsidRPr="00E460EC">
              <w:rPr>
                <w:rFonts w:ascii="Tahoma" w:hAnsi="Tahoma" w:cs="Tahoma"/>
                <w:b/>
                <w:bCs/>
                <w:color w:val="000000"/>
                <w:lang w:val="en-GB" w:eastAsia="en-GB"/>
              </w:rPr>
              <w:t>prepays land rates</w:t>
            </w:r>
            <w:r w:rsidRPr="00E460EC">
              <w:rPr>
                <w:rFonts w:ascii="Tahoma" w:hAnsi="Tahoma" w:cs="Tahoma"/>
                <w:color w:val="000000"/>
                <w:lang w:val="en-GB" w:eastAsia="en-GB"/>
              </w:rPr>
              <w:t xml:space="preserve"> before the assessment date</w:t>
            </w:r>
          </w:p>
        </w:tc>
        <w:tc>
          <w:tcPr>
            <w:tcW w:w="4901" w:type="dxa"/>
            <w:tcBorders>
              <w:top w:val="nil"/>
              <w:left w:val="nil"/>
              <w:bottom w:val="single" w:sz="8" w:space="0" w:color="auto"/>
              <w:right w:val="single" w:sz="8" w:space="0" w:color="auto"/>
            </w:tcBorders>
            <w:vAlign w:val="center"/>
            <w:hideMark/>
          </w:tcPr>
          <w:p w14:paraId="12B69B1F"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Revenue is deferred until the property ownership is established at the tax date.</w:t>
            </w:r>
          </w:p>
        </w:tc>
      </w:tr>
    </w:tbl>
    <w:p w14:paraId="2C82763F" w14:textId="77777777" w:rsidR="004D107F" w:rsidRPr="00E460EC" w:rsidRDefault="004D107F" w:rsidP="00E460EC">
      <w:pPr>
        <w:spacing w:after="100" w:afterAutospacing="1" w:line="360" w:lineRule="auto"/>
        <w:jc w:val="both"/>
        <w:rPr>
          <w:rFonts w:ascii="Tahoma" w:hAnsi="Tahoma" w:cs="Tahoma"/>
          <w:color w:val="000000"/>
          <w:lang w:val="en-GB" w:eastAsia="en-GB"/>
        </w:rPr>
      </w:pPr>
      <w:r w:rsidRPr="00E460EC">
        <w:rPr>
          <w:rFonts w:ascii="Tahoma" w:hAnsi="Tahoma" w:cs="Tahoma"/>
          <w:color w:val="000000"/>
          <w:lang w:val="en-GB" w:eastAsia="en-GB"/>
        </w:rPr>
        <w:t>Below is an example of their accounting Treatment.</w:t>
      </w:r>
    </w:p>
    <w:p w14:paraId="23FF0810" w14:textId="77777777" w:rsidR="004D107F" w:rsidRPr="00E460EC" w:rsidRDefault="004D107F" w:rsidP="00E460EC">
      <w:pPr>
        <w:numPr>
          <w:ilvl w:val="1"/>
          <w:numId w:val="35"/>
        </w:numPr>
        <w:spacing w:after="160" w:line="360" w:lineRule="auto"/>
        <w:ind w:left="426"/>
        <w:contextualSpacing/>
        <w:jc w:val="both"/>
        <w:rPr>
          <w:rFonts w:ascii="Tahoma" w:hAnsi="Tahoma" w:cs="Tahoma"/>
          <w:b/>
          <w:color w:val="000000"/>
          <w:lang w:val="en-GB" w:eastAsia="en-GB"/>
        </w:rPr>
      </w:pPr>
      <w:r w:rsidRPr="00E460EC">
        <w:rPr>
          <w:rFonts w:ascii="Tahoma" w:hAnsi="Tahoma" w:cs="Tahoma"/>
          <w:b/>
          <w:color w:val="000000"/>
          <w:lang w:val="en-GB" w:eastAsia="en-GB"/>
        </w:rPr>
        <w:t>Initial Receipt of Advance Tax Payment</w:t>
      </w:r>
    </w:p>
    <w:p w14:paraId="09E508A3" w14:textId="77777777" w:rsidR="004D107F" w:rsidRPr="00E460EC" w:rsidRDefault="004D107F" w:rsidP="00E460EC">
      <w:pPr>
        <w:spacing w:line="360" w:lineRule="auto"/>
        <w:ind w:left="426"/>
        <w:contextualSpacing/>
        <w:jc w:val="both"/>
        <w:rPr>
          <w:rFonts w:ascii="Tahoma" w:hAnsi="Tahoma" w:cs="Tahoma"/>
          <w:b/>
          <w:color w:val="000000"/>
          <w:lang w:val="en-GB" w:eastAsia="en-GB"/>
        </w:rPr>
      </w:pPr>
    </w:p>
    <w:p w14:paraId="3288F8E2"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b/>
          <w:bCs/>
          <w:color w:val="000000"/>
          <w:lang w:val="en-GB" w:eastAsia="en-GB"/>
        </w:rPr>
        <w:t>Scenario:</w:t>
      </w:r>
      <w:r w:rsidRPr="00E460EC">
        <w:rPr>
          <w:rFonts w:ascii="Tahoma" w:hAnsi="Tahoma" w:cs="Tahoma"/>
          <w:color w:val="000000"/>
          <w:lang w:val="en-GB" w:eastAsia="en-GB"/>
        </w:rPr>
        <w:t xml:space="preserve"> A taxpayer pays income tax in advance for the next fiscal year.</w:t>
      </w:r>
    </w:p>
    <w:p w14:paraId="4BC0BB43" w14:textId="77777777" w:rsidR="004D107F" w:rsidRPr="00E460EC" w:rsidRDefault="004D107F" w:rsidP="00E460EC">
      <w:pPr>
        <w:spacing w:line="360" w:lineRule="auto"/>
        <w:jc w:val="both"/>
        <w:rPr>
          <w:rFonts w:ascii="Tahoma" w:hAnsi="Tahoma" w:cs="Tahoma"/>
          <w:color w:val="000000"/>
          <w:lang w:val="en-GB" w:eastAsia="en-GB"/>
        </w:rPr>
      </w:pPr>
    </w:p>
    <w:p w14:paraId="3BDCC5EB" w14:textId="0E740BB3"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b/>
          <w:color w:val="000000"/>
          <w:lang w:val="en-GB" w:eastAsia="en-GB"/>
        </w:rPr>
        <w:t>Journal Entry on Receipt of Advance Payment</w:t>
      </w:r>
      <w:r w:rsidRPr="00E460EC">
        <w:rPr>
          <w:rFonts w:ascii="Tahoma" w:hAnsi="Tahoma" w:cs="Tahoma"/>
          <w:color w:val="000000"/>
          <w:lang w:val="en-GB" w:eastAsia="en-GB"/>
        </w:rPr>
        <w:t>:</w:t>
      </w:r>
    </w:p>
    <w:tbl>
      <w:tblPr>
        <w:tblW w:w="5000" w:type="pct"/>
        <w:tblLook w:val="04A0" w:firstRow="1" w:lastRow="0" w:firstColumn="1" w:lastColumn="0" w:noHBand="0" w:noVBand="1"/>
      </w:tblPr>
      <w:tblGrid>
        <w:gridCol w:w="796"/>
        <w:gridCol w:w="5217"/>
        <w:gridCol w:w="1479"/>
        <w:gridCol w:w="1528"/>
      </w:tblGrid>
      <w:tr w:rsidR="004D107F" w:rsidRPr="00E460EC" w14:paraId="1C70FC4E" w14:textId="77777777" w:rsidTr="0068736D">
        <w:trPr>
          <w:trHeight w:val="31"/>
        </w:trPr>
        <w:tc>
          <w:tcPr>
            <w:tcW w:w="441" w:type="pct"/>
            <w:tcBorders>
              <w:top w:val="single" w:sz="8" w:space="0" w:color="auto"/>
              <w:left w:val="single" w:sz="8" w:space="0" w:color="auto"/>
              <w:bottom w:val="single" w:sz="8" w:space="0" w:color="auto"/>
              <w:right w:val="single" w:sz="4" w:space="0" w:color="auto"/>
            </w:tcBorders>
            <w:vAlign w:val="center"/>
            <w:hideMark/>
          </w:tcPr>
          <w:p w14:paraId="1FA19447"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Date</w:t>
            </w:r>
          </w:p>
        </w:tc>
        <w:tc>
          <w:tcPr>
            <w:tcW w:w="2892" w:type="pct"/>
            <w:tcBorders>
              <w:top w:val="single" w:sz="8" w:space="0" w:color="auto"/>
              <w:left w:val="nil"/>
              <w:bottom w:val="single" w:sz="8" w:space="0" w:color="auto"/>
              <w:right w:val="single" w:sz="4" w:space="0" w:color="auto"/>
            </w:tcBorders>
            <w:vAlign w:val="center"/>
            <w:hideMark/>
          </w:tcPr>
          <w:p w14:paraId="14C21B59"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Account Title</w:t>
            </w:r>
          </w:p>
        </w:tc>
        <w:tc>
          <w:tcPr>
            <w:tcW w:w="820" w:type="pct"/>
            <w:tcBorders>
              <w:top w:val="single" w:sz="8" w:space="0" w:color="auto"/>
              <w:left w:val="nil"/>
              <w:bottom w:val="single" w:sz="8" w:space="0" w:color="auto"/>
              <w:right w:val="single" w:sz="4" w:space="0" w:color="auto"/>
            </w:tcBorders>
            <w:vAlign w:val="center"/>
            <w:hideMark/>
          </w:tcPr>
          <w:p w14:paraId="759FD79B" w14:textId="6266846F" w:rsidR="004D107F" w:rsidRPr="00E460EC" w:rsidRDefault="000C4B99"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Debit (</w:t>
            </w:r>
            <w:r w:rsidR="004D107F" w:rsidRPr="00E460EC">
              <w:rPr>
                <w:rFonts w:ascii="Tahoma" w:hAnsi="Tahoma" w:cs="Tahoma"/>
                <w:b/>
                <w:bCs/>
                <w:color w:val="000000"/>
                <w:lang w:eastAsia="en-GB"/>
              </w:rPr>
              <w:t>Dr)</w:t>
            </w:r>
          </w:p>
        </w:tc>
        <w:tc>
          <w:tcPr>
            <w:tcW w:w="847" w:type="pct"/>
            <w:tcBorders>
              <w:top w:val="single" w:sz="8" w:space="0" w:color="auto"/>
              <w:left w:val="nil"/>
              <w:bottom w:val="single" w:sz="8" w:space="0" w:color="auto"/>
              <w:right w:val="single" w:sz="8" w:space="0" w:color="auto"/>
            </w:tcBorders>
            <w:vAlign w:val="center"/>
            <w:hideMark/>
          </w:tcPr>
          <w:p w14:paraId="101F50F2" w14:textId="538FCACA" w:rsidR="004D107F" w:rsidRPr="00E460EC" w:rsidRDefault="000C4B99"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Credit (</w:t>
            </w:r>
            <w:r w:rsidR="004D107F" w:rsidRPr="00E460EC">
              <w:rPr>
                <w:rFonts w:ascii="Tahoma" w:hAnsi="Tahoma" w:cs="Tahoma"/>
                <w:b/>
                <w:bCs/>
                <w:color w:val="000000"/>
                <w:lang w:eastAsia="en-GB"/>
              </w:rPr>
              <w:t>Cr)</w:t>
            </w:r>
          </w:p>
        </w:tc>
      </w:tr>
      <w:tr w:rsidR="004D107F" w:rsidRPr="00E460EC" w14:paraId="42468E6E" w14:textId="77777777" w:rsidTr="0068736D">
        <w:trPr>
          <w:trHeight w:val="70"/>
        </w:trPr>
        <w:tc>
          <w:tcPr>
            <w:tcW w:w="441" w:type="pct"/>
            <w:tcBorders>
              <w:top w:val="nil"/>
              <w:left w:val="single" w:sz="8" w:space="0" w:color="auto"/>
              <w:bottom w:val="single" w:sz="4" w:space="0" w:color="auto"/>
              <w:right w:val="single" w:sz="4" w:space="0" w:color="auto"/>
            </w:tcBorders>
            <w:vAlign w:val="center"/>
            <w:hideMark/>
          </w:tcPr>
          <w:p w14:paraId="358BEC24"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w:t>
            </w:r>
          </w:p>
        </w:tc>
        <w:tc>
          <w:tcPr>
            <w:tcW w:w="2892" w:type="pct"/>
            <w:tcBorders>
              <w:top w:val="nil"/>
              <w:left w:val="nil"/>
              <w:bottom w:val="single" w:sz="4" w:space="0" w:color="auto"/>
              <w:right w:val="single" w:sz="4" w:space="0" w:color="auto"/>
            </w:tcBorders>
            <w:vAlign w:val="center"/>
            <w:hideMark/>
          </w:tcPr>
          <w:p w14:paraId="53EEF692"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820" w:type="pct"/>
            <w:tcBorders>
              <w:top w:val="nil"/>
              <w:left w:val="nil"/>
              <w:bottom w:val="single" w:sz="4" w:space="0" w:color="auto"/>
              <w:right w:val="single" w:sz="4" w:space="0" w:color="auto"/>
            </w:tcBorders>
            <w:vAlign w:val="center"/>
            <w:hideMark/>
          </w:tcPr>
          <w:p w14:paraId="1176228C"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c>
          <w:tcPr>
            <w:tcW w:w="847" w:type="pct"/>
            <w:tcBorders>
              <w:top w:val="nil"/>
              <w:left w:val="nil"/>
              <w:bottom w:val="single" w:sz="4" w:space="0" w:color="auto"/>
              <w:right w:val="single" w:sz="8" w:space="0" w:color="auto"/>
            </w:tcBorders>
            <w:vAlign w:val="center"/>
            <w:hideMark/>
          </w:tcPr>
          <w:p w14:paraId="7C1810B9"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r>
      <w:tr w:rsidR="004D107F" w:rsidRPr="00E460EC" w14:paraId="13F578AF" w14:textId="77777777" w:rsidTr="0068736D">
        <w:trPr>
          <w:trHeight w:val="85"/>
        </w:trPr>
        <w:tc>
          <w:tcPr>
            <w:tcW w:w="441" w:type="pct"/>
            <w:tcBorders>
              <w:top w:val="nil"/>
              <w:left w:val="single" w:sz="8" w:space="0" w:color="auto"/>
              <w:bottom w:val="single" w:sz="4" w:space="0" w:color="auto"/>
              <w:right w:val="single" w:sz="4" w:space="0" w:color="auto"/>
            </w:tcBorders>
            <w:vAlign w:val="center"/>
            <w:hideMark/>
          </w:tcPr>
          <w:p w14:paraId="27D2EA4E"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w:t>
            </w:r>
          </w:p>
        </w:tc>
        <w:tc>
          <w:tcPr>
            <w:tcW w:w="2892" w:type="pct"/>
            <w:tcBorders>
              <w:top w:val="nil"/>
              <w:left w:val="nil"/>
              <w:bottom w:val="single" w:sz="4" w:space="0" w:color="auto"/>
              <w:right w:val="single" w:sz="4" w:space="0" w:color="auto"/>
            </w:tcBorders>
            <w:vAlign w:val="center"/>
            <w:hideMark/>
          </w:tcPr>
          <w:p w14:paraId="61736BBB"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Cash/Bank</w:t>
            </w:r>
          </w:p>
        </w:tc>
        <w:tc>
          <w:tcPr>
            <w:tcW w:w="820" w:type="pct"/>
            <w:tcBorders>
              <w:top w:val="nil"/>
              <w:left w:val="nil"/>
              <w:bottom w:val="single" w:sz="4" w:space="0" w:color="auto"/>
              <w:right w:val="single" w:sz="4" w:space="0" w:color="auto"/>
            </w:tcBorders>
            <w:vAlign w:val="center"/>
            <w:hideMark/>
          </w:tcPr>
          <w:p w14:paraId="23F8C405"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xxxx</w:t>
            </w:r>
          </w:p>
        </w:tc>
        <w:tc>
          <w:tcPr>
            <w:tcW w:w="847" w:type="pct"/>
            <w:tcBorders>
              <w:top w:val="nil"/>
              <w:left w:val="nil"/>
              <w:bottom w:val="single" w:sz="4" w:space="0" w:color="auto"/>
              <w:right w:val="single" w:sz="8" w:space="0" w:color="auto"/>
            </w:tcBorders>
            <w:vAlign w:val="center"/>
            <w:hideMark/>
          </w:tcPr>
          <w:p w14:paraId="1984BA8D" w14:textId="49897A2B" w:rsidR="004D107F" w:rsidRPr="00E460EC" w:rsidRDefault="004D107F" w:rsidP="00E460EC">
            <w:pPr>
              <w:spacing w:line="360" w:lineRule="auto"/>
              <w:jc w:val="both"/>
              <w:rPr>
                <w:rFonts w:ascii="Tahoma" w:hAnsi="Tahoma" w:cs="Tahoma"/>
                <w:color w:val="000000"/>
                <w:lang w:val="en-GB" w:eastAsia="en-GB"/>
              </w:rPr>
            </w:pPr>
          </w:p>
        </w:tc>
      </w:tr>
      <w:tr w:rsidR="004D107F" w:rsidRPr="00E460EC" w14:paraId="2F803644" w14:textId="77777777" w:rsidTr="0068736D">
        <w:trPr>
          <w:trHeight w:val="75"/>
        </w:trPr>
        <w:tc>
          <w:tcPr>
            <w:tcW w:w="441" w:type="pct"/>
            <w:tcBorders>
              <w:top w:val="nil"/>
              <w:left w:val="single" w:sz="8" w:space="0" w:color="auto"/>
              <w:bottom w:val="single" w:sz="4" w:space="0" w:color="auto"/>
              <w:right w:val="single" w:sz="4" w:space="0" w:color="auto"/>
            </w:tcBorders>
            <w:vAlign w:val="center"/>
            <w:hideMark/>
          </w:tcPr>
          <w:p w14:paraId="4B2393A9"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2892" w:type="pct"/>
            <w:tcBorders>
              <w:top w:val="nil"/>
              <w:left w:val="nil"/>
              <w:bottom w:val="single" w:sz="4" w:space="0" w:color="auto"/>
              <w:right w:val="single" w:sz="4" w:space="0" w:color="auto"/>
            </w:tcBorders>
            <w:vAlign w:val="center"/>
            <w:hideMark/>
          </w:tcPr>
          <w:p w14:paraId="2EE49C2D"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Advance Tax Receipts (Liability) </w:t>
            </w:r>
          </w:p>
        </w:tc>
        <w:tc>
          <w:tcPr>
            <w:tcW w:w="820" w:type="pct"/>
            <w:tcBorders>
              <w:top w:val="nil"/>
              <w:left w:val="nil"/>
              <w:bottom w:val="single" w:sz="4" w:space="0" w:color="auto"/>
              <w:right w:val="single" w:sz="4" w:space="0" w:color="auto"/>
            </w:tcBorders>
            <w:vAlign w:val="center"/>
            <w:hideMark/>
          </w:tcPr>
          <w:p w14:paraId="134845C3" w14:textId="3A20A973" w:rsidR="004D107F" w:rsidRPr="00E460EC" w:rsidRDefault="004D107F" w:rsidP="00E460EC">
            <w:pPr>
              <w:spacing w:line="360" w:lineRule="auto"/>
              <w:jc w:val="both"/>
              <w:rPr>
                <w:rFonts w:ascii="Tahoma" w:hAnsi="Tahoma" w:cs="Tahoma"/>
                <w:color w:val="000000"/>
                <w:lang w:val="en-GB" w:eastAsia="en-GB"/>
              </w:rPr>
            </w:pPr>
          </w:p>
        </w:tc>
        <w:tc>
          <w:tcPr>
            <w:tcW w:w="847" w:type="pct"/>
            <w:tcBorders>
              <w:top w:val="nil"/>
              <w:left w:val="nil"/>
              <w:bottom w:val="single" w:sz="4" w:space="0" w:color="auto"/>
              <w:right w:val="single" w:sz="8" w:space="0" w:color="auto"/>
            </w:tcBorders>
            <w:vAlign w:val="center"/>
            <w:hideMark/>
          </w:tcPr>
          <w:p w14:paraId="56A91464"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xxxx</w:t>
            </w:r>
          </w:p>
        </w:tc>
      </w:tr>
      <w:tr w:rsidR="00BF6DCE" w:rsidRPr="00E460EC" w14:paraId="2C31C4BB" w14:textId="77777777" w:rsidTr="0068736D">
        <w:trPr>
          <w:trHeight w:val="50"/>
        </w:trPr>
        <w:tc>
          <w:tcPr>
            <w:tcW w:w="441" w:type="pct"/>
            <w:tcBorders>
              <w:top w:val="single" w:sz="4" w:space="0" w:color="auto"/>
              <w:left w:val="single" w:sz="4" w:space="0" w:color="auto"/>
              <w:bottom w:val="single" w:sz="4" w:space="0" w:color="auto"/>
              <w:right w:val="single" w:sz="4" w:space="0" w:color="auto"/>
            </w:tcBorders>
            <w:vAlign w:val="center"/>
          </w:tcPr>
          <w:p w14:paraId="64AEA4CB" w14:textId="77777777" w:rsidR="00BF6DCE" w:rsidRPr="00E460EC" w:rsidRDefault="00BF6DCE" w:rsidP="00E460EC">
            <w:pPr>
              <w:spacing w:line="360" w:lineRule="auto"/>
              <w:jc w:val="both"/>
              <w:rPr>
                <w:rFonts w:ascii="Tahoma" w:hAnsi="Tahoma" w:cs="Tahoma"/>
                <w:color w:val="000000"/>
                <w:lang w:eastAsia="en-GB"/>
              </w:rPr>
            </w:pPr>
          </w:p>
        </w:tc>
        <w:tc>
          <w:tcPr>
            <w:tcW w:w="4559" w:type="pct"/>
            <w:gridSpan w:val="3"/>
            <w:tcBorders>
              <w:top w:val="single" w:sz="4" w:space="0" w:color="auto"/>
              <w:left w:val="nil"/>
              <w:bottom w:val="single" w:sz="4" w:space="0" w:color="auto"/>
              <w:right w:val="single" w:sz="4" w:space="0" w:color="auto"/>
            </w:tcBorders>
            <w:vAlign w:val="center"/>
          </w:tcPr>
          <w:p w14:paraId="0AEC742E" w14:textId="6555B4A8" w:rsidR="00BF6DCE" w:rsidRPr="00E460EC" w:rsidRDefault="00BF6DCE" w:rsidP="00E460EC">
            <w:pPr>
              <w:spacing w:line="360" w:lineRule="auto"/>
              <w:jc w:val="both"/>
              <w:rPr>
                <w:rFonts w:ascii="Tahoma" w:hAnsi="Tahoma" w:cs="Tahoma"/>
                <w:color w:val="000000"/>
                <w:lang w:eastAsia="en-GB"/>
              </w:rPr>
            </w:pPr>
            <w:r w:rsidRPr="00E460EC">
              <w:rPr>
                <w:rFonts w:ascii="Tahoma" w:hAnsi="Tahoma" w:cs="Tahoma"/>
                <w:color w:val="000000"/>
                <w:lang w:val="en-GB" w:eastAsia="en-GB"/>
              </w:rPr>
              <w:t>(</w:t>
            </w:r>
            <w:r w:rsidRPr="00E460EC">
              <w:rPr>
                <w:rFonts w:ascii="Tahoma" w:hAnsi="Tahoma" w:cs="Tahoma"/>
                <w:i/>
                <w:color w:val="000000"/>
                <w:lang w:val="en-GB" w:eastAsia="en-GB"/>
              </w:rPr>
              <w:t>Being an advance Tax receipt for Fiscal year xxx)</w:t>
            </w:r>
          </w:p>
        </w:tc>
      </w:tr>
    </w:tbl>
    <w:p w14:paraId="0C55005F" w14:textId="77777777" w:rsidR="004D107F" w:rsidRPr="00E460EC" w:rsidRDefault="004D107F" w:rsidP="00E460EC">
      <w:pPr>
        <w:spacing w:line="360" w:lineRule="auto"/>
        <w:jc w:val="both"/>
        <w:rPr>
          <w:rFonts w:ascii="Tahoma" w:hAnsi="Tahoma" w:cs="Tahoma"/>
          <w:color w:val="000000"/>
          <w:lang w:val="en-GB" w:eastAsia="en-GB"/>
        </w:rPr>
      </w:pPr>
    </w:p>
    <w:p w14:paraId="33FBE619" w14:textId="77777777" w:rsidR="004D107F" w:rsidRPr="00E460EC" w:rsidRDefault="004D107F" w:rsidP="00E460EC">
      <w:pPr>
        <w:numPr>
          <w:ilvl w:val="0"/>
          <w:numId w:val="37"/>
        </w:numPr>
        <w:spacing w:after="100" w:afterAutospacing="1" w:line="360" w:lineRule="auto"/>
        <w:jc w:val="both"/>
        <w:rPr>
          <w:rFonts w:ascii="Tahoma" w:hAnsi="Tahoma" w:cs="Tahoma"/>
          <w:bCs/>
          <w:color w:val="000000"/>
          <w:lang w:val="en-GB" w:eastAsia="en-GB"/>
        </w:rPr>
      </w:pPr>
      <w:r w:rsidRPr="00E460EC">
        <w:rPr>
          <w:rFonts w:ascii="Tahoma" w:hAnsi="Tahoma" w:cs="Tahoma"/>
          <w:bCs/>
          <w:color w:val="000000"/>
          <w:lang w:val="en-GB" w:eastAsia="en-GB"/>
        </w:rPr>
        <w:t>The amount is recorded as a liability because the taxable event (e.g., earning income) has not yet occurred.</w:t>
      </w:r>
    </w:p>
    <w:p w14:paraId="61B71FA7" w14:textId="77777777" w:rsidR="004D107F" w:rsidRPr="00E460EC" w:rsidRDefault="004D107F" w:rsidP="00E460EC">
      <w:pPr>
        <w:numPr>
          <w:ilvl w:val="0"/>
          <w:numId w:val="37"/>
        </w:numPr>
        <w:spacing w:after="100" w:afterAutospacing="1" w:line="360" w:lineRule="auto"/>
        <w:jc w:val="both"/>
        <w:rPr>
          <w:rFonts w:ascii="Tahoma" w:hAnsi="Tahoma" w:cs="Tahoma"/>
          <w:bCs/>
          <w:color w:val="000000"/>
          <w:lang w:val="en-GB" w:eastAsia="en-GB"/>
        </w:rPr>
      </w:pPr>
      <w:r w:rsidRPr="00E460EC">
        <w:rPr>
          <w:rFonts w:ascii="Tahoma" w:hAnsi="Tahoma" w:cs="Tahoma"/>
          <w:bCs/>
          <w:color w:val="000000"/>
          <w:lang w:val="en-GB" w:eastAsia="en-GB"/>
        </w:rPr>
        <w:t>This aligns with the obligation to return or defer the use of the funds</w:t>
      </w:r>
    </w:p>
    <w:p w14:paraId="494629F3" w14:textId="77777777" w:rsidR="004D107F" w:rsidRPr="00E460EC" w:rsidRDefault="004D107F" w:rsidP="00E460EC">
      <w:pPr>
        <w:numPr>
          <w:ilvl w:val="1"/>
          <w:numId w:val="35"/>
        </w:numPr>
        <w:spacing w:before="100" w:beforeAutospacing="1" w:after="100" w:afterAutospacing="1" w:line="360" w:lineRule="auto"/>
        <w:ind w:left="426"/>
        <w:contextualSpacing/>
        <w:jc w:val="both"/>
        <w:rPr>
          <w:rFonts w:ascii="Tahoma" w:hAnsi="Tahoma" w:cs="Tahoma"/>
          <w:b/>
          <w:color w:val="000000"/>
          <w:lang w:val="en-GB" w:eastAsia="en-GB"/>
        </w:rPr>
      </w:pPr>
      <w:r w:rsidRPr="00E460EC">
        <w:rPr>
          <w:rFonts w:ascii="Tahoma" w:hAnsi="Tahoma" w:cs="Tahoma"/>
          <w:b/>
          <w:color w:val="000000"/>
          <w:lang w:val="en-GB" w:eastAsia="en-GB"/>
        </w:rPr>
        <w:t>When the Taxable Event Occurs</w:t>
      </w:r>
    </w:p>
    <w:p w14:paraId="23C438C7" w14:textId="2AC2B945" w:rsidR="004D107F" w:rsidRPr="00E460EC" w:rsidRDefault="004D107F" w:rsidP="00E460EC">
      <w:pPr>
        <w:spacing w:before="100" w:beforeAutospacing="1"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Journal Entry to Recognize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198"/>
        <w:gridCol w:w="1521"/>
        <w:gridCol w:w="1521"/>
      </w:tblGrid>
      <w:tr w:rsidR="004D107F" w:rsidRPr="00E460EC" w14:paraId="3408AD3A" w14:textId="77777777" w:rsidTr="0068736D">
        <w:trPr>
          <w:trHeight w:val="138"/>
        </w:trPr>
        <w:tc>
          <w:tcPr>
            <w:tcW w:w="438" w:type="pct"/>
            <w:vAlign w:val="center"/>
            <w:hideMark/>
          </w:tcPr>
          <w:p w14:paraId="39C2FA8B"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lastRenderedPageBreak/>
              <w:t>Date</w:t>
            </w:r>
          </w:p>
        </w:tc>
        <w:tc>
          <w:tcPr>
            <w:tcW w:w="2878" w:type="pct"/>
            <w:vAlign w:val="center"/>
            <w:hideMark/>
          </w:tcPr>
          <w:p w14:paraId="08126E95"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Account Title</w:t>
            </w:r>
          </w:p>
        </w:tc>
        <w:tc>
          <w:tcPr>
            <w:tcW w:w="842" w:type="pct"/>
            <w:vAlign w:val="center"/>
            <w:hideMark/>
          </w:tcPr>
          <w:p w14:paraId="4628F390" w14:textId="7C153660" w:rsidR="004D107F" w:rsidRPr="00E460EC" w:rsidRDefault="000B04C3"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Debit (</w:t>
            </w:r>
            <w:r w:rsidR="004D107F" w:rsidRPr="00E460EC">
              <w:rPr>
                <w:rFonts w:ascii="Tahoma" w:hAnsi="Tahoma" w:cs="Tahoma"/>
                <w:b/>
                <w:bCs/>
                <w:color w:val="000000"/>
                <w:lang w:eastAsia="en-GB"/>
              </w:rPr>
              <w:t>Dr)</w:t>
            </w:r>
          </w:p>
        </w:tc>
        <w:tc>
          <w:tcPr>
            <w:tcW w:w="842" w:type="pct"/>
            <w:vAlign w:val="center"/>
            <w:hideMark/>
          </w:tcPr>
          <w:p w14:paraId="2C14C650" w14:textId="13DD23D6" w:rsidR="004D107F" w:rsidRPr="00E460EC" w:rsidRDefault="000B04C3"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eastAsia="en-GB"/>
              </w:rPr>
              <w:t>Credit (</w:t>
            </w:r>
            <w:r w:rsidR="004D107F" w:rsidRPr="00E460EC">
              <w:rPr>
                <w:rFonts w:ascii="Tahoma" w:hAnsi="Tahoma" w:cs="Tahoma"/>
                <w:b/>
                <w:bCs/>
                <w:color w:val="000000"/>
                <w:lang w:eastAsia="en-GB"/>
              </w:rPr>
              <w:t>Cr)</w:t>
            </w:r>
          </w:p>
        </w:tc>
      </w:tr>
      <w:tr w:rsidR="004D107F" w:rsidRPr="00E460EC" w14:paraId="17DB4C6D" w14:textId="77777777" w:rsidTr="0068736D">
        <w:trPr>
          <w:trHeight w:val="48"/>
        </w:trPr>
        <w:tc>
          <w:tcPr>
            <w:tcW w:w="438" w:type="pct"/>
            <w:vAlign w:val="center"/>
            <w:hideMark/>
          </w:tcPr>
          <w:p w14:paraId="4BEA4C75"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w:t>
            </w:r>
          </w:p>
        </w:tc>
        <w:tc>
          <w:tcPr>
            <w:tcW w:w="2878" w:type="pct"/>
            <w:vAlign w:val="center"/>
            <w:hideMark/>
          </w:tcPr>
          <w:p w14:paraId="7683FBCB"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842" w:type="pct"/>
            <w:vAlign w:val="center"/>
            <w:hideMark/>
          </w:tcPr>
          <w:p w14:paraId="405F8C0A"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c>
          <w:tcPr>
            <w:tcW w:w="842" w:type="pct"/>
            <w:vAlign w:val="center"/>
            <w:hideMark/>
          </w:tcPr>
          <w:p w14:paraId="2C8C27B0"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r>
      <w:tr w:rsidR="004D107F" w:rsidRPr="00E460EC" w14:paraId="2DE974A5" w14:textId="77777777" w:rsidTr="0068736D">
        <w:trPr>
          <w:trHeight w:val="58"/>
        </w:trPr>
        <w:tc>
          <w:tcPr>
            <w:tcW w:w="438" w:type="pct"/>
            <w:vAlign w:val="center"/>
            <w:hideMark/>
          </w:tcPr>
          <w:p w14:paraId="530FC1FF"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w:t>
            </w:r>
          </w:p>
        </w:tc>
        <w:tc>
          <w:tcPr>
            <w:tcW w:w="2878" w:type="pct"/>
            <w:vAlign w:val="center"/>
            <w:hideMark/>
          </w:tcPr>
          <w:p w14:paraId="1E9229A8"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Advance Tax Receipts (Liability)</w:t>
            </w:r>
          </w:p>
        </w:tc>
        <w:tc>
          <w:tcPr>
            <w:tcW w:w="842" w:type="pct"/>
            <w:vAlign w:val="center"/>
            <w:hideMark/>
          </w:tcPr>
          <w:p w14:paraId="6854D996"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xxxx</w:t>
            </w:r>
          </w:p>
        </w:tc>
        <w:tc>
          <w:tcPr>
            <w:tcW w:w="842" w:type="pct"/>
            <w:vAlign w:val="center"/>
            <w:hideMark/>
          </w:tcPr>
          <w:p w14:paraId="1A2C3B3E" w14:textId="151C9E86" w:rsidR="004D107F" w:rsidRPr="00E460EC" w:rsidRDefault="004D107F" w:rsidP="00E460EC">
            <w:pPr>
              <w:spacing w:line="360" w:lineRule="auto"/>
              <w:jc w:val="both"/>
              <w:rPr>
                <w:rFonts w:ascii="Tahoma" w:hAnsi="Tahoma" w:cs="Tahoma"/>
                <w:color w:val="000000"/>
                <w:lang w:val="en-GB" w:eastAsia="en-GB"/>
              </w:rPr>
            </w:pPr>
          </w:p>
        </w:tc>
      </w:tr>
      <w:tr w:rsidR="004D107F" w:rsidRPr="00E460EC" w14:paraId="2789D03A" w14:textId="77777777" w:rsidTr="0068736D">
        <w:trPr>
          <w:trHeight w:val="58"/>
        </w:trPr>
        <w:tc>
          <w:tcPr>
            <w:tcW w:w="438" w:type="pct"/>
            <w:vAlign w:val="center"/>
            <w:hideMark/>
          </w:tcPr>
          <w:p w14:paraId="702C9D7A"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2878" w:type="pct"/>
            <w:vAlign w:val="center"/>
            <w:hideMark/>
          </w:tcPr>
          <w:p w14:paraId="7AA252B8"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Tax Revenue                                             </w:t>
            </w:r>
          </w:p>
        </w:tc>
        <w:tc>
          <w:tcPr>
            <w:tcW w:w="842" w:type="pct"/>
            <w:vAlign w:val="center"/>
            <w:hideMark/>
          </w:tcPr>
          <w:p w14:paraId="404C515C" w14:textId="05FA4443" w:rsidR="004D107F" w:rsidRPr="00E460EC" w:rsidRDefault="004D107F" w:rsidP="00E460EC">
            <w:pPr>
              <w:spacing w:line="360" w:lineRule="auto"/>
              <w:jc w:val="both"/>
              <w:rPr>
                <w:rFonts w:ascii="Tahoma" w:hAnsi="Tahoma" w:cs="Tahoma"/>
                <w:color w:val="000000"/>
                <w:lang w:val="en-GB" w:eastAsia="en-GB"/>
              </w:rPr>
            </w:pPr>
          </w:p>
        </w:tc>
        <w:tc>
          <w:tcPr>
            <w:tcW w:w="842" w:type="pct"/>
            <w:vAlign w:val="center"/>
            <w:hideMark/>
          </w:tcPr>
          <w:p w14:paraId="4AD9FB48"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xxxx</w:t>
            </w:r>
          </w:p>
        </w:tc>
      </w:tr>
      <w:tr w:rsidR="004D107F" w:rsidRPr="00E460EC" w14:paraId="2ADAFB14" w14:textId="77777777" w:rsidTr="0068736D">
        <w:trPr>
          <w:trHeight w:val="58"/>
        </w:trPr>
        <w:tc>
          <w:tcPr>
            <w:tcW w:w="438" w:type="pct"/>
            <w:vAlign w:val="center"/>
          </w:tcPr>
          <w:p w14:paraId="6D05F717" w14:textId="77777777" w:rsidR="004D107F" w:rsidRPr="00E460EC" w:rsidRDefault="004D107F" w:rsidP="00E460EC">
            <w:pPr>
              <w:spacing w:line="360" w:lineRule="auto"/>
              <w:jc w:val="both"/>
              <w:rPr>
                <w:rFonts w:ascii="Tahoma" w:hAnsi="Tahoma" w:cs="Tahoma"/>
                <w:color w:val="000000"/>
                <w:lang w:eastAsia="en-GB"/>
              </w:rPr>
            </w:pPr>
          </w:p>
        </w:tc>
        <w:tc>
          <w:tcPr>
            <w:tcW w:w="4562" w:type="pct"/>
            <w:gridSpan w:val="3"/>
            <w:vAlign w:val="center"/>
          </w:tcPr>
          <w:p w14:paraId="18E52C23" w14:textId="77777777" w:rsidR="004D107F" w:rsidRPr="00E460EC" w:rsidRDefault="004D107F" w:rsidP="00E460EC">
            <w:pPr>
              <w:spacing w:line="360" w:lineRule="auto"/>
              <w:jc w:val="both"/>
              <w:rPr>
                <w:rFonts w:ascii="Tahoma" w:hAnsi="Tahoma" w:cs="Tahoma"/>
                <w:color w:val="000000"/>
                <w:lang w:eastAsia="en-GB"/>
              </w:rPr>
            </w:pPr>
            <w:r w:rsidRPr="00E460EC">
              <w:rPr>
                <w:rFonts w:ascii="Tahoma" w:hAnsi="Tahoma" w:cs="Tahoma"/>
                <w:i/>
                <w:color w:val="000000"/>
                <w:lang w:val="en-GB" w:eastAsia="en-GB"/>
              </w:rPr>
              <w:t>(Being recognition of Tax Revenue arising from advance Receipts in Fiscal year xxx)</w:t>
            </w:r>
          </w:p>
        </w:tc>
      </w:tr>
    </w:tbl>
    <w:p w14:paraId="2DDF093B" w14:textId="77777777" w:rsidR="004D107F" w:rsidRPr="00E460EC" w:rsidRDefault="004D107F" w:rsidP="00E460EC">
      <w:pPr>
        <w:spacing w:line="360" w:lineRule="auto"/>
        <w:jc w:val="both"/>
        <w:rPr>
          <w:rFonts w:ascii="Tahoma" w:hAnsi="Tahoma" w:cs="Tahoma"/>
          <w:color w:val="000000"/>
          <w:lang w:val="en-GB" w:eastAsia="en-GB"/>
        </w:rPr>
      </w:pPr>
    </w:p>
    <w:p w14:paraId="6071E38A" w14:textId="77777777" w:rsidR="004D107F" w:rsidRPr="00E460EC" w:rsidRDefault="004D107F" w:rsidP="00E460EC">
      <w:pPr>
        <w:numPr>
          <w:ilvl w:val="0"/>
          <w:numId w:val="36"/>
        </w:numPr>
        <w:spacing w:after="100" w:afterAutospacing="1" w:line="360" w:lineRule="auto"/>
        <w:contextualSpacing/>
        <w:jc w:val="both"/>
        <w:rPr>
          <w:rFonts w:ascii="Tahoma" w:hAnsi="Tahoma" w:cs="Tahoma"/>
          <w:color w:val="000000"/>
          <w:lang w:val="en-GB" w:eastAsia="en-GB"/>
        </w:rPr>
      </w:pPr>
      <w:r w:rsidRPr="00E460EC">
        <w:rPr>
          <w:rFonts w:ascii="Tahoma" w:hAnsi="Tahoma" w:cs="Tahoma"/>
          <w:color w:val="000000"/>
          <w:lang w:val="en-GB" w:eastAsia="en-GB"/>
        </w:rPr>
        <w:t xml:space="preserve">The liability is </w:t>
      </w:r>
      <w:r w:rsidRPr="00E460EC">
        <w:rPr>
          <w:rFonts w:ascii="Tahoma" w:hAnsi="Tahoma" w:cs="Tahoma"/>
          <w:b/>
          <w:bCs/>
          <w:color w:val="000000"/>
          <w:lang w:val="en-GB" w:eastAsia="en-GB"/>
        </w:rPr>
        <w:t>reversed</w:t>
      </w:r>
      <w:r w:rsidRPr="00E460EC">
        <w:rPr>
          <w:rFonts w:ascii="Tahoma" w:hAnsi="Tahoma" w:cs="Tahoma"/>
          <w:color w:val="000000"/>
          <w:lang w:val="en-GB" w:eastAsia="en-GB"/>
        </w:rPr>
        <w:t xml:space="preserve">, and </w:t>
      </w:r>
      <w:r w:rsidRPr="00E460EC">
        <w:rPr>
          <w:rFonts w:ascii="Tahoma" w:hAnsi="Tahoma" w:cs="Tahoma"/>
          <w:b/>
          <w:bCs/>
          <w:color w:val="000000"/>
          <w:lang w:val="en-GB" w:eastAsia="en-GB"/>
        </w:rPr>
        <w:t>revenue is recognized</w:t>
      </w:r>
      <w:r w:rsidRPr="00E460EC">
        <w:rPr>
          <w:rFonts w:ascii="Tahoma" w:hAnsi="Tahoma" w:cs="Tahoma"/>
          <w:color w:val="000000"/>
          <w:lang w:val="en-GB" w:eastAsia="en-GB"/>
        </w:rPr>
        <w:t xml:space="preserve"> because the criteria under IPSAS 47 are now satisfied.</w:t>
      </w:r>
    </w:p>
    <w:p w14:paraId="6779BAE6" w14:textId="77777777" w:rsidR="00CE168C" w:rsidRPr="00E460EC" w:rsidRDefault="00CE168C" w:rsidP="00E460EC">
      <w:pPr>
        <w:spacing w:after="100" w:afterAutospacing="1" w:line="360" w:lineRule="auto"/>
        <w:ind w:left="720"/>
        <w:contextualSpacing/>
        <w:jc w:val="both"/>
        <w:rPr>
          <w:rFonts w:ascii="Tahoma" w:hAnsi="Tahoma" w:cs="Tahoma"/>
          <w:color w:val="000000"/>
          <w:lang w:val="en-GB" w:eastAsia="en-GB"/>
        </w:rPr>
      </w:pPr>
    </w:p>
    <w:p w14:paraId="0C330D70" w14:textId="77777777" w:rsidR="004D107F" w:rsidRPr="00E460EC" w:rsidRDefault="004D107F" w:rsidP="00E460EC">
      <w:pPr>
        <w:spacing w:line="360" w:lineRule="auto"/>
        <w:jc w:val="both"/>
        <w:rPr>
          <w:rFonts w:ascii="Tahoma" w:hAnsi="Tahoma" w:cs="Tahoma"/>
          <w:b/>
          <w:color w:val="000000"/>
          <w:lang w:val="en-GB" w:eastAsia="en-GB"/>
        </w:rPr>
      </w:pPr>
      <w:r w:rsidRPr="00E460EC">
        <w:rPr>
          <w:rFonts w:ascii="Tahoma" w:hAnsi="Tahoma" w:cs="Tahoma"/>
          <w:b/>
          <w:color w:val="000000"/>
          <w:lang w:val="en-GB" w:eastAsia="en-GB"/>
        </w:rPr>
        <w:t>Financial Statement Presentation</w:t>
      </w:r>
    </w:p>
    <w:p w14:paraId="68171EBE" w14:textId="77777777" w:rsidR="00CE168C" w:rsidRPr="00E460EC" w:rsidRDefault="00CE168C" w:rsidP="00E460EC">
      <w:pPr>
        <w:spacing w:line="360" w:lineRule="auto"/>
        <w:jc w:val="both"/>
        <w:rPr>
          <w:rFonts w:ascii="Tahoma" w:hAnsi="Tahoma" w:cs="Tahoma"/>
          <w:b/>
          <w:color w:val="00000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5595"/>
      </w:tblGrid>
      <w:tr w:rsidR="004D107F" w:rsidRPr="00E460EC" w14:paraId="3A223599" w14:textId="77777777" w:rsidTr="0068736D">
        <w:trPr>
          <w:trHeight w:val="52"/>
        </w:trPr>
        <w:tc>
          <w:tcPr>
            <w:tcW w:w="1902" w:type="pct"/>
            <w:shd w:val="clear" w:color="000000" w:fill="D9D9D9"/>
            <w:vAlign w:val="center"/>
            <w:hideMark/>
          </w:tcPr>
          <w:p w14:paraId="1D972F2C"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Statement</w:t>
            </w:r>
          </w:p>
        </w:tc>
        <w:tc>
          <w:tcPr>
            <w:tcW w:w="3098" w:type="pct"/>
            <w:shd w:val="clear" w:color="000000" w:fill="D9D9D9"/>
            <w:vAlign w:val="center"/>
            <w:hideMark/>
          </w:tcPr>
          <w:p w14:paraId="4BF96846" w14:textId="77777777" w:rsidR="004D107F" w:rsidRPr="00E460EC" w:rsidRDefault="004D107F"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Impact</w:t>
            </w:r>
          </w:p>
        </w:tc>
      </w:tr>
      <w:tr w:rsidR="004D107F" w:rsidRPr="00E460EC" w14:paraId="79FA1C5E" w14:textId="77777777" w:rsidTr="0068736D">
        <w:trPr>
          <w:trHeight w:val="135"/>
        </w:trPr>
        <w:tc>
          <w:tcPr>
            <w:tcW w:w="1902" w:type="pct"/>
            <w:vAlign w:val="bottom"/>
            <w:hideMark/>
          </w:tcPr>
          <w:p w14:paraId="4D6F0533"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Statement of Financial Position</w:t>
            </w:r>
          </w:p>
        </w:tc>
        <w:tc>
          <w:tcPr>
            <w:tcW w:w="3098" w:type="pct"/>
            <w:vAlign w:val="center"/>
            <w:hideMark/>
          </w:tcPr>
          <w:p w14:paraId="37274E78"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Advance tax receipts shown as </w:t>
            </w:r>
            <w:r w:rsidRPr="00E460EC">
              <w:rPr>
                <w:rFonts w:ascii="Tahoma" w:hAnsi="Tahoma" w:cs="Tahoma"/>
                <w:b/>
                <w:bCs/>
                <w:color w:val="000000"/>
                <w:lang w:val="en-GB" w:eastAsia="en-GB"/>
              </w:rPr>
              <w:t>liabilities</w:t>
            </w:r>
          </w:p>
        </w:tc>
      </w:tr>
      <w:tr w:rsidR="004D107F" w:rsidRPr="00E460EC" w14:paraId="1393B3E3" w14:textId="77777777" w:rsidTr="0068736D">
        <w:trPr>
          <w:trHeight w:val="108"/>
        </w:trPr>
        <w:tc>
          <w:tcPr>
            <w:tcW w:w="1902" w:type="pct"/>
            <w:vAlign w:val="bottom"/>
            <w:hideMark/>
          </w:tcPr>
          <w:p w14:paraId="0B1F4CFE"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Statement of Financial Performance</w:t>
            </w:r>
          </w:p>
        </w:tc>
        <w:tc>
          <w:tcPr>
            <w:tcW w:w="3098" w:type="pct"/>
            <w:vAlign w:val="center"/>
            <w:hideMark/>
          </w:tcPr>
          <w:p w14:paraId="4AD97614"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xml:space="preserve">Tax revenue recognized </w:t>
            </w:r>
            <w:r w:rsidRPr="00E460EC">
              <w:rPr>
                <w:rFonts w:ascii="Tahoma" w:hAnsi="Tahoma" w:cs="Tahoma"/>
                <w:b/>
                <w:bCs/>
                <w:color w:val="000000"/>
                <w:lang w:val="en-GB" w:eastAsia="en-GB"/>
              </w:rPr>
              <w:t>only after taxable event</w:t>
            </w:r>
          </w:p>
        </w:tc>
      </w:tr>
      <w:tr w:rsidR="004D107F" w:rsidRPr="00E460EC" w14:paraId="408C6E69" w14:textId="77777777" w:rsidTr="0068736D">
        <w:trPr>
          <w:trHeight w:val="268"/>
        </w:trPr>
        <w:tc>
          <w:tcPr>
            <w:tcW w:w="1902" w:type="pct"/>
            <w:vAlign w:val="bottom"/>
            <w:hideMark/>
          </w:tcPr>
          <w:p w14:paraId="2468BE0B"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Notes to Financial Statements</w:t>
            </w:r>
          </w:p>
        </w:tc>
        <w:tc>
          <w:tcPr>
            <w:tcW w:w="3098" w:type="pct"/>
            <w:vAlign w:val="center"/>
            <w:hideMark/>
          </w:tcPr>
          <w:p w14:paraId="614F76C6" w14:textId="77777777" w:rsidR="004D107F" w:rsidRPr="00E460EC" w:rsidRDefault="004D107F"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Policy on advance receipts and timing of recognition disclosed</w:t>
            </w:r>
          </w:p>
        </w:tc>
      </w:tr>
    </w:tbl>
    <w:p w14:paraId="2CD2BEBA" w14:textId="7FBBF71B" w:rsidR="004D107F" w:rsidRPr="00E460EC" w:rsidRDefault="00004971" w:rsidP="00E460EC">
      <w:pPr>
        <w:spacing w:before="100" w:beforeAutospacing="1" w:after="100" w:afterAutospacing="1" w:line="360" w:lineRule="auto"/>
        <w:jc w:val="both"/>
        <w:rPr>
          <w:rFonts w:ascii="Tahoma" w:hAnsi="Tahoma" w:cs="Tahoma"/>
          <w:b/>
          <w:bCs/>
        </w:rPr>
      </w:pPr>
      <w:r w:rsidRPr="00E460EC">
        <w:rPr>
          <w:rFonts w:ascii="Tahoma" w:hAnsi="Tahoma" w:cs="Tahoma"/>
          <w:b/>
          <w:bCs/>
        </w:rPr>
        <w:t>Triggering Event for Taxes and Other Compulsory Contributions and Levies</w:t>
      </w:r>
    </w:p>
    <w:p w14:paraId="26D20483" w14:textId="60751388" w:rsidR="002C5EC6" w:rsidRPr="00E460EC" w:rsidRDefault="002C5EC6" w:rsidP="00E460EC">
      <w:pPr>
        <w:spacing w:line="360" w:lineRule="auto"/>
        <w:jc w:val="both"/>
        <w:rPr>
          <w:rFonts w:ascii="Tahoma" w:hAnsi="Tahoma" w:cs="Tahoma"/>
          <w:lang w:val="en-GB" w:eastAsia="en-GB"/>
        </w:rPr>
      </w:pPr>
      <w:r w:rsidRPr="00E460EC">
        <w:rPr>
          <w:rFonts w:ascii="Tahoma" w:hAnsi="Tahoma" w:cs="Tahoma"/>
          <w:lang w:val="en-GB" w:eastAsia="en-GB"/>
        </w:rPr>
        <w:t xml:space="preserve">The </w:t>
      </w:r>
      <w:r w:rsidRPr="00E460EC">
        <w:rPr>
          <w:rFonts w:ascii="Tahoma" w:hAnsi="Tahoma" w:cs="Tahoma"/>
          <w:b/>
          <w:bCs/>
          <w:lang w:val="en-GB" w:eastAsia="en-GB"/>
        </w:rPr>
        <w:t>triggering event</w:t>
      </w:r>
      <w:r w:rsidRPr="00E460EC">
        <w:rPr>
          <w:rFonts w:ascii="Tahoma" w:hAnsi="Tahoma" w:cs="Tahoma"/>
          <w:lang w:val="en-GB" w:eastAsia="en-GB"/>
        </w:rPr>
        <w:t xml:space="preserve"> is an occurrence specified by the government, legislature, or other authority that gives rise to Tax liability. This depends on the Tax Laws and other legislations/ regulations. </w:t>
      </w:r>
    </w:p>
    <w:p w14:paraId="6203E05E" w14:textId="77777777" w:rsidR="002C5EC6" w:rsidRPr="00E460EC" w:rsidRDefault="002C5EC6" w:rsidP="00E460EC">
      <w:pPr>
        <w:spacing w:line="360" w:lineRule="auto"/>
        <w:jc w:val="both"/>
        <w:rPr>
          <w:rFonts w:ascii="Tahoma" w:hAnsi="Tahoma" w:cs="Tahoma"/>
          <w:lang w:val="en-GB" w:eastAsia="en-GB"/>
        </w:rPr>
      </w:pPr>
    </w:p>
    <w:p w14:paraId="49C35AA1" w14:textId="77777777" w:rsidR="002C5EC6" w:rsidRPr="00E460EC" w:rsidRDefault="002C5EC6" w:rsidP="00E460EC">
      <w:pPr>
        <w:spacing w:line="360" w:lineRule="auto"/>
        <w:jc w:val="both"/>
        <w:rPr>
          <w:rFonts w:ascii="Tahoma" w:hAnsi="Tahoma" w:cs="Tahoma"/>
          <w:lang w:val="en-GB" w:eastAsia="en-GB"/>
        </w:rPr>
      </w:pPr>
      <w:r w:rsidRPr="00E460EC">
        <w:rPr>
          <w:rFonts w:ascii="Tahoma" w:hAnsi="Tahoma" w:cs="Tahoma"/>
          <w:lang w:val="en-GB" w:eastAsia="en-GB"/>
        </w:rPr>
        <w:t xml:space="preserve">A public sector entity recognizes </w:t>
      </w:r>
      <w:r w:rsidRPr="00E460EC">
        <w:rPr>
          <w:rFonts w:ascii="Tahoma" w:hAnsi="Tahoma" w:cs="Tahoma"/>
          <w:b/>
          <w:bCs/>
          <w:lang w:val="en-GB" w:eastAsia="en-GB"/>
        </w:rPr>
        <w:t>an asset</w:t>
      </w:r>
      <w:r w:rsidRPr="00E460EC">
        <w:rPr>
          <w:rFonts w:ascii="Tahoma" w:hAnsi="Tahoma" w:cs="Tahoma"/>
          <w:lang w:val="en-GB" w:eastAsia="en-GB"/>
        </w:rPr>
        <w:t xml:space="preserve"> and associated </w:t>
      </w:r>
      <w:r w:rsidRPr="00E460EC">
        <w:rPr>
          <w:rFonts w:ascii="Tahoma" w:hAnsi="Tahoma" w:cs="Tahoma"/>
          <w:b/>
          <w:bCs/>
          <w:lang w:val="en-GB" w:eastAsia="en-GB"/>
        </w:rPr>
        <w:t>revenue</w:t>
      </w:r>
      <w:r w:rsidRPr="00E460EC">
        <w:rPr>
          <w:rFonts w:ascii="Tahoma" w:hAnsi="Tahoma" w:cs="Tahoma"/>
          <w:lang w:val="en-GB" w:eastAsia="en-GB"/>
        </w:rPr>
        <w:t xml:space="preserve"> from taxes and levies </w:t>
      </w:r>
      <w:r w:rsidRPr="00E460EC">
        <w:rPr>
          <w:rFonts w:ascii="Tahoma" w:hAnsi="Tahoma" w:cs="Tahoma"/>
          <w:b/>
          <w:bCs/>
          <w:lang w:val="en-GB" w:eastAsia="en-GB"/>
        </w:rPr>
        <w:t>when the taxable event occurs</w:t>
      </w:r>
      <w:r w:rsidRPr="00E460EC">
        <w:rPr>
          <w:rFonts w:ascii="Tahoma" w:hAnsi="Tahoma" w:cs="Tahoma"/>
          <w:lang w:val="en-GB" w:eastAsia="en-GB"/>
        </w:rPr>
        <w:t>, and:</w:t>
      </w:r>
    </w:p>
    <w:p w14:paraId="66789C37" w14:textId="77777777" w:rsidR="002C5EC6" w:rsidRPr="00E460EC" w:rsidRDefault="002C5EC6" w:rsidP="00E460EC">
      <w:pPr>
        <w:spacing w:line="360" w:lineRule="auto"/>
        <w:jc w:val="both"/>
        <w:rPr>
          <w:rFonts w:ascii="Tahoma" w:hAnsi="Tahoma" w:cs="Tahoma"/>
          <w:lang w:val="en-GB" w:eastAsia="en-GB"/>
        </w:rPr>
      </w:pPr>
    </w:p>
    <w:p w14:paraId="3C0DDFFE" w14:textId="77777777" w:rsidR="002C5EC6" w:rsidRPr="00E460EC" w:rsidRDefault="002C5EC6" w:rsidP="00E460EC">
      <w:pPr>
        <w:numPr>
          <w:ilvl w:val="0"/>
          <w:numId w:val="39"/>
        </w:numPr>
        <w:spacing w:after="160" w:line="360" w:lineRule="auto"/>
        <w:jc w:val="both"/>
        <w:rPr>
          <w:rFonts w:ascii="Tahoma" w:hAnsi="Tahoma" w:cs="Tahoma"/>
          <w:lang w:val="en-GB" w:eastAsia="en-GB"/>
        </w:rPr>
      </w:pPr>
      <w:r w:rsidRPr="00E460EC">
        <w:rPr>
          <w:rFonts w:ascii="Tahoma" w:hAnsi="Tahoma" w:cs="Tahoma"/>
          <w:lang w:val="en-GB" w:eastAsia="en-GB"/>
        </w:rPr>
        <w:t xml:space="preserve">The </w:t>
      </w:r>
      <w:r w:rsidRPr="00E460EC">
        <w:rPr>
          <w:rFonts w:ascii="Tahoma" w:hAnsi="Tahoma" w:cs="Tahoma"/>
          <w:b/>
          <w:bCs/>
          <w:lang w:val="en-GB" w:eastAsia="en-GB"/>
        </w:rPr>
        <w:t>taxpayer has no realistic alternative to avoid the obligation</w:t>
      </w:r>
      <w:r w:rsidRPr="00E460EC">
        <w:rPr>
          <w:rFonts w:ascii="Tahoma" w:hAnsi="Tahoma" w:cs="Tahoma"/>
          <w:lang w:val="en-GB" w:eastAsia="en-GB"/>
        </w:rPr>
        <w:t>, and</w:t>
      </w:r>
    </w:p>
    <w:p w14:paraId="7310ECC3" w14:textId="5BAA73C0" w:rsidR="004D3079" w:rsidRPr="00E460EC" w:rsidRDefault="002C5EC6" w:rsidP="00E460EC">
      <w:pPr>
        <w:numPr>
          <w:ilvl w:val="0"/>
          <w:numId w:val="39"/>
        </w:numPr>
        <w:spacing w:before="100" w:beforeAutospacing="1" w:after="160" w:line="360" w:lineRule="auto"/>
        <w:jc w:val="both"/>
        <w:rPr>
          <w:rFonts w:ascii="Tahoma" w:hAnsi="Tahoma" w:cs="Tahoma"/>
          <w:lang w:val="en-GB" w:eastAsia="en-GB"/>
        </w:rPr>
      </w:pPr>
      <w:r w:rsidRPr="00E460EC">
        <w:rPr>
          <w:rFonts w:ascii="Tahoma" w:hAnsi="Tahoma" w:cs="Tahoma"/>
          <w:lang w:val="en-GB" w:eastAsia="en-GB"/>
        </w:rPr>
        <w:t xml:space="preserve">The </w:t>
      </w:r>
      <w:r w:rsidRPr="00E460EC">
        <w:rPr>
          <w:rFonts w:ascii="Tahoma" w:hAnsi="Tahoma" w:cs="Tahoma"/>
          <w:b/>
          <w:bCs/>
          <w:lang w:val="en-GB" w:eastAsia="en-GB"/>
        </w:rPr>
        <w:t>entity has a right to receive the resources</w:t>
      </w:r>
      <w:r w:rsidRPr="00E460EC">
        <w:rPr>
          <w:rFonts w:ascii="Tahoma" w:hAnsi="Tahoma" w:cs="Tahoma"/>
          <w:lang w:val="en-GB" w:eastAsia="en-GB"/>
        </w:rPr>
        <w:t>, even if the payment is not yet made.</w:t>
      </w:r>
    </w:p>
    <w:p w14:paraId="514EDDA5" w14:textId="77777777" w:rsidR="002C5EC6" w:rsidRPr="00E460EC" w:rsidRDefault="002C5EC6" w:rsidP="00E460EC">
      <w:pPr>
        <w:spacing w:before="100" w:beforeAutospacing="1" w:after="100" w:afterAutospacing="1" w:line="360" w:lineRule="auto"/>
        <w:jc w:val="both"/>
        <w:rPr>
          <w:rFonts w:ascii="Tahoma" w:hAnsi="Tahoma" w:cs="Tahoma"/>
          <w:lang w:val="en-GB" w:eastAsia="en-GB"/>
        </w:rPr>
      </w:pPr>
      <w:r w:rsidRPr="00E460EC">
        <w:rPr>
          <w:rFonts w:ascii="Tahoma" w:hAnsi="Tahoma" w:cs="Tahoma"/>
          <w:lang w:val="en-GB" w:eastAsia="en-GB"/>
        </w:rPr>
        <w:t>Examples of triggering events (i.e., when the liability to pay arises):</w:t>
      </w:r>
    </w:p>
    <w:tbl>
      <w:tblPr>
        <w:tblW w:w="5000" w:type="pct"/>
        <w:tblLook w:val="04A0" w:firstRow="1" w:lastRow="0" w:firstColumn="1" w:lastColumn="0" w:noHBand="0" w:noVBand="1"/>
      </w:tblPr>
      <w:tblGrid>
        <w:gridCol w:w="3700"/>
        <w:gridCol w:w="5320"/>
      </w:tblGrid>
      <w:tr w:rsidR="001824AB" w:rsidRPr="00E460EC" w14:paraId="16265209" w14:textId="77777777" w:rsidTr="001824AB">
        <w:trPr>
          <w:trHeight w:val="284"/>
        </w:trPr>
        <w:tc>
          <w:tcPr>
            <w:tcW w:w="2051"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5999EB04" w14:textId="77777777" w:rsidR="001824AB" w:rsidRPr="00E460EC" w:rsidRDefault="001824AB"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Type of Tax / Levy</w:t>
            </w:r>
          </w:p>
        </w:tc>
        <w:tc>
          <w:tcPr>
            <w:tcW w:w="2949" w:type="pct"/>
            <w:tcBorders>
              <w:top w:val="single" w:sz="8" w:space="0" w:color="auto"/>
              <w:left w:val="nil"/>
              <w:bottom w:val="single" w:sz="4" w:space="0" w:color="auto"/>
              <w:right w:val="single" w:sz="8" w:space="0" w:color="auto"/>
            </w:tcBorders>
            <w:shd w:val="clear" w:color="000000" w:fill="D9D9D9"/>
            <w:vAlign w:val="center"/>
            <w:hideMark/>
          </w:tcPr>
          <w:p w14:paraId="00D9DDC3" w14:textId="77777777" w:rsidR="001824AB" w:rsidRPr="00E460EC" w:rsidRDefault="001824AB" w:rsidP="00E460EC">
            <w:pPr>
              <w:spacing w:line="360" w:lineRule="auto"/>
              <w:jc w:val="both"/>
              <w:rPr>
                <w:rFonts w:ascii="Tahoma" w:hAnsi="Tahoma" w:cs="Tahoma"/>
                <w:b/>
                <w:bCs/>
                <w:color w:val="000000"/>
                <w:lang w:val="en-GB" w:eastAsia="en-GB"/>
              </w:rPr>
            </w:pPr>
            <w:r w:rsidRPr="00E460EC">
              <w:rPr>
                <w:rFonts w:ascii="Tahoma" w:hAnsi="Tahoma" w:cs="Tahoma"/>
                <w:b/>
                <w:bCs/>
                <w:color w:val="000000"/>
                <w:lang w:val="en-GB" w:eastAsia="en-GB"/>
              </w:rPr>
              <w:t>Triggering Event</w:t>
            </w:r>
          </w:p>
        </w:tc>
      </w:tr>
      <w:tr w:rsidR="001824AB" w:rsidRPr="00E460EC" w14:paraId="3C2E47C6" w14:textId="77777777" w:rsidTr="001824AB">
        <w:trPr>
          <w:trHeight w:val="60"/>
        </w:trPr>
        <w:tc>
          <w:tcPr>
            <w:tcW w:w="2051" w:type="pct"/>
            <w:tcBorders>
              <w:top w:val="nil"/>
              <w:left w:val="single" w:sz="8" w:space="0" w:color="auto"/>
              <w:bottom w:val="single" w:sz="4" w:space="0" w:color="auto"/>
              <w:right w:val="single" w:sz="4" w:space="0" w:color="auto"/>
            </w:tcBorders>
            <w:vAlign w:val="center"/>
            <w:hideMark/>
          </w:tcPr>
          <w:p w14:paraId="5725E98D"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Income tax</w:t>
            </w:r>
          </w:p>
        </w:tc>
        <w:tc>
          <w:tcPr>
            <w:tcW w:w="2949" w:type="pct"/>
            <w:tcBorders>
              <w:top w:val="nil"/>
              <w:left w:val="nil"/>
              <w:bottom w:val="single" w:sz="4" w:space="0" w:color="auto"/>
              <w:right w:val="single" w:sz="8" w:space="0" w:color="auto"/>
            </w:tcBorders>
            <w:vAlign w:val="center"/>
            <w:hideMark/>
          </w:tcPr>
          <w:p w14:paraId="647DAE99"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Earning of taxable income</w:t>
            </w:r>
          </w:p>
        </w:tc>
      </w:tr>
      <w:tr w:rsidR="001824AB" w:rsidRPr="00E460EC" w14:paraId="01829498" w14:textId="77777777" w:rsidTr="001824AB">
        <w:trPr>
          <w:trHeight w:val="92"/>
        </w:trPr>
        <w:tc>
          <w:tcPr>
            <w:tcW w:w="2051" w:type="pct"/>
            <w:tcBorders>
              <w:top w:val="nil"/>
              <w:left w:val="single" w:sz="8" w:space="0" w:color="auto"/>
              <w:bottom w:val="single" w:sz="4" w:space="0" w:color="auto"/>
              <w:right w:val="single" w:sz="4" w:space="0" w:color="auto"/>
            </w:tcBorders>
            <w:vAlign w:val="center"/>
            <w:hideMark/>
          </w:tcPr>
          <w:p w14:paraId="568449CD"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Property tax</w:t>
            </w:r>
          </w:p>
        </w:tc>
        <w:tc>
          <w:tcPr>
            <w:tcW w:w="2949" w:type="pct"/>
            <w:tcBorders>
              <w:top w:val="nil"/>
              <w:left w:val="nil"/>
              <w:bottom w:val="single" w:sz="4" w:space="0" w:color="auto"/>
              <w:right w:val="single" w:sz="8" w:space="0" w:color="auto"/>
            </w:tcBorders>
            <w:vAlign w:val="center"/>
            <w:hideMark/>
          </w:tcPr>
          <w:p w14:paraId="2C101344"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Ownership of taxable property at a set date</w:t>
            </w:r>
          </w:p>
        </w:tc>
      </w:tr>
      <w:tr w:rsidR="001824AB" w:rsidRPr="00E460EC" w14:paraId="778B531A" w14:textId="77777777" w:rsidTr="001824AB">
        <w:trPr>
          <w:trHeight w:val="41"/>
        </w:trPr>
        <w:tc>
          <w:tcPr>
            <w:tcW w:w="2051" w:type="pct"/>
            <w:tcBorders>
              <w:top w:val="nil"/>
              <w:left w:val="single" w:sz="8" w:space="0" w:color="auto"/>
              <w:bottom w:val="single" w:sz="4" w:space="0" w:color="auto"/>
              <w:right w:val="single" w:sz="4" w:space="0" w:color="auto"/>
            </w:tcBorders>
            <w:vAlign w:val="center"/>
            <w:hideMark/>
          </w:tcPr>
          <w:p w14:paraId="098B454B"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Value-added tax (VAT)</w:t>
            </w:r>
          </w:p>
        </w:tc>
        <w:tc>
          <w:tcPr>
            <w:tcW w:w="2949" w:type="pct"/>
            <w:tcBorders>
              <w:top w:val="nil"/>
              <w:left w:val="nil"/>
              <w:bottom w:val="single" w:sz="4" w:space="0" w:color="auto"/>
              <w:right w:val="single" w:sz="8" w:space="0" w:color="auto"/>
            </w:tcBorders>
            <w:vAlign w:val="center"/>
            <w:hideMark/>
          </w:tcPr>
          <w:p w14:paraId="3EEDF8F5"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Sale or supply of taxable goods or services</w:t>
            </w:r>
          </w:p>
        </w:tc>
      </w:tr>
      <w:tr w:rsidR="001824AB" w:rsidRPr="00E460EC" w14:paraId="1E00A4F5" w14:textId="77777777" w:rsidTr="001824AB">
        <w:trPr>
          <w:trHeight w:val="41"/>
        </w:trPr>
        <w:tc>
          <w:tcPr>
            <w:tcW w:w="2051" w:type="pct"/>
            <w:tcBorders>
              <w:top w:val="nil"/>
              <w:left w:val="single" w:sz="8" w:space="0" w:color="auto"/>
              <w:bottom w:val="single" w:sz="4" w:space="0" w:color="auto"/>
              <w:right w:val="single" w:sz="4" w:space="0" w:color="auto"/>
            </w:tcBorders>
            <w:vAlign w:val="center"/>
            <w:hideMark/>
          </w:tcPr>
          <w:p w14:paraId="370012A5"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Import duties</w:t>
            </w:r>
          </w:p>
        </w:tc>
        <w:tc>
          <w:tcPr>
            <w:tcW w:w="2949" w:type="pct"/>
            <w:tcBorders>
              <w:top w:val="nil"/>
              <w:left w:val="nil"/>
              <w:bottom w:val="single" w:sz="4" w:space="0" w:color="auto"/>
              <w:right w:val="single" w:sz="8" w:space="0" w:color="auto"/>
            </w:tcBorders>
            <w:vAlign w:val="center"/>
            <w:hideMark/>
          </w:tcPr>
          <w:p w14:paraId="18D803B5"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Importation of goods</w:t>
            </w:r>
          </w:p>
        </w:tc>
      </w:tr>
      <w:tr w:rsidR="005F7E72" w:rsidRPr="00E460EC" w14:paraId="050E3428" w14:textId="77777777" w:rsidTr="001824AB">
        <w:trPr>
          <w:trHeight w:val="41"/>
        </w:trPr>
        <w:tc>
          <w:tcPr>
            <w:tcW w:w="2051" w:type="pct"/>
            <w:tcBorders>
              <w:top w:val="nil"/>
              <w:left w:val="single" w:sz="8" w:space="0" w:color="auto"/>
              <w:bottom w:val="single" w:sz="4" w:space="0" w:color="auto"/>
              <w:right w:val="single" w:sz="4" w:space="0" w:color="auto"/>
            </w:tcBorders>
            <w:vAlign w:val="center"/>
          </w:tcPr>
          <w:p w14:paraId="32F298A4" w14:textId="2683D15E" w:rsidR="005F7E72" w:rsidRPr="00E460EC" w:rsidRDefault="00D5522C" w:rsidP="00E460EC">
            <w:pPr>
              <w:spacing w:line="360" w:lineRule="auto"/>
              <w:jc w:val="both"/>
              <w:rPr>
                <w:rFonts w:ascii="Tahoma" w:hAnsi="Tahoma" w:cs="Tahoma"/>
                <w:color w:val="000000"/>
                <w:lang w:val="en-GB" w:eastAsia="en-GB"/>
              </w:rPr>
            </w:pPr>
            <w:r w:rsidRPr="00E460EC">
              <w:rPr>
                <w:rFonts w:ascii="Tahoma" w:eastAsia="Arial" w:hAnsi="Tahoma" w:cs="Tahoma"/>
                <w:color w:val="000000"/>
                <w:lang w:val="en-GB" w:eastAsia="en-GB"/>
              </w:rPr>
              <w:t>Excise Taxes</w:t>
            </w:r>
          </w:p>
        </w:tc>
        <w:tc>
          <w:tcPr>
            <w:tcW w:w="2949" w:type="pct"/>
            <w:tcBorders>
              <w:top w:val="nil"/>
              <w:left w:val="nil"/>
              <w:bottom w:val="single" w:sz="4" w:space="0" w:color="auto"/>
              <w:right w:val="single" w:sz="8" w:space="0" w:color="auto"/>
            </w:tcBorders>
            <w:vAlign w:val="center"/>
          </w:tcPr>
          <w:p w14:paraId="1FD68DE4" w14:textId="765589AC" w:rsidR="005F7E72" w:rsidRPr="00E460EC" w:rsidRDefault="00170DA2" w:rsidP="00E460EC">
            <w:pPr>
              <w:spacing w:line="360" w:lineRule="auto"/>
              <w:jc w:val="both"/>
              <w:rPr>
                <w:rFonts w:ascii="Tahoma" w:hAnsi="Tahoma" w:cs="Tahoma"/>
                <w:color w:val="000000"/>
                <w:lang w:val="en-GB" w:eastAsia="en-GB"/>
              </w:rPr>
            </w:pPr>
            <w:r w:rsidRPr="00E460EC">
              <w:rPr>
                <w:rFonts w:ascii="Tahoma" w:eastAsia="Arial" w:hAnsi="Tahoma" w:cs="Tahoma"/>
                <w:color w:val="000000"/>
                <w:lang w:val="en-GB" w:eastAsia="en-GB"/>
              </w:rPr>
              <w:t>Manufacturing of goods and provision of services</w:t>
            </w:r>
          </w:p>
        </w:tc>
      </w:tr>
      <w:tr w:rsidR="001824AB" w:rsidRPr="00E460EC" w14:paraId="39D33B07" w14:textId="77777777" w:rsidTr="001824AB">
        <w:trPr>
          <w:trHeight w:val="297"/>
        </w:trPr>
        <w:tc>
          <w:tcPr>
            <w:tcW w:w="2051" w:type="pct"/>
            <w:tcBorders>
              <w:top w:val="nil"/>
              <w:left w:val="single" w:sz="8" w:space="0" w:color="auto"/>
              <w:bottom w:val="single" w:sz="8" w:space="0" w:color="auto"/>
              <w:right w:val="single" w:sz="4" w:space="0" w:color="auto"/>
            </w:tcBorders>
            <w:vAlign w:val="center"/>
            <w:hideMark/>
          </w:tcPr>
          <w:p w14:paraId="19C509F2"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Fines and penalties</w:t>
            </w:r>
          </w:p>
        </w:tc>
        <w:tc>
          <w:tcPr>
            <w:tcW w:w="2949" w:type="pct"/>
            <w:tcBorders>
              <w:top w:val="nil"/>
              <w:left w:val="nil"/>
              <w:bottom w:val="single" w:sz="8" w:space="0" w:color="auto"/>
              <w:right w:val="single" w:sz="8" w:space="0" w:color="auto"/>
            </w:tcBorders>
            <w:vAlign w:val="center"/>
            <w:hideMark/>
          </w:tcPr>
          <w:p w14:paraId="371B5292" w14:textId="77777777" w:rsidR="001824AB" w:rsidRPr="00E460EC" w:rsidRDefault="001824AB"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Breach of law or regulation</w:t>
            </w:r>
          </w:p>
        </w:tc>
      </w:tr>
    </w:tbl>
    <w:p w14:paraId="778C4592" w14:textId="77777777" w:rsidR="002C5EC6" w:rsidRPr="00E460EC" w:rsidRDefault="002C5EC6" w:rsidP="00E460EC">
      <w:pPr>
        <w:spacing w:line="360" w:lineRule="auto"/>
        <w:jc w:val="both"/>
        <w:rPr>
          <w:rFonts w:ascii="Tahoma" w:eastAsia="Batang" w:hAnsi="Tahoma" w:cs="Tahoma"/>
          <w:color w:val="000000"/>
          <w:lang w:val="en-GB" w:eastAsia="ko-KR"/>
        </w:rPr>
      </w:pPr>
    </w:p>
    <w:p w14:paraId="0821A9F8" w14:textId="6974A93A" w:rsidR="002C5EC6" w:rsidRPr="00E460EC" w:rsidRDefault="001441D5" w:rsidP="00E460EC">
      <w:pPr>
        <w:spacing w:line="360" w:lineRule="auto"/>
        <w:jc w:val="both"/>
        <w:rPr>
          <w:rFonts w:ascii="Tahoma" w:hAnsi="Tahoma" w:cs="Tahoma"/>
          <w:lang w:val="en-GB" w:eastAsia="en-GB"/>
        </w:rPr>
      </w:pPr>
      <w:r w:rsidRPr="00E460EC">
        <w:rPr>
          <w:rFonts w:ascii="Tahoma" w:hAnsi="Tahoma" w:cs="Tahoma"/>
          <w:noProof/>
        </w:rPr>
        <mc:AlternateContent>
          <mc:Choice Requires="wps">
            <w:drawing>
              <wp:anchor distT="0" distB="0" distL="114300" distR="114300" simplePos="0" relativeHeight="251665410" behindDoc="0" locked="0" layoutInCell="1" allowOverlap="1" wp14:anchorId="3B8D081D" wp14:editId="2C7D058C">
                <wp:simplePos x="0" y="0"/>
                <wp:positionH relativeFrom="column">
                  <wp:posOffset>0</wp:posOffset>
                </wp:positionH>
                <wp:positionV relativeFrom="paragraph">
                  <wp:posOffset>0</wp:posOffset>
                </wp:positionV>
                <wp:extent cx="1828800" cy="1828800"/>
                <wp:effectExtent l="0" t="0" r="0" b="0"/>
                <wp:wrapSquare wrapText="bothSides"/>
                <wp:docPr id="90119919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37CBA8" w14:textId="74BA3A3E" w:rsidR="001441D5" w:rsidRPr="001441D5" w:rsidRDefault="001441D5" w:rsidP="00725E69">
                            <w:pPr>
                              <w:jc w:val="both"/>
                              <w:rPr>
                                <w:rFonts w:ascii="Tahoma" w:hAnsi="Tahoma" w:cs="Tahoma"/>
                                <w:b/>
                                <w:bCs/>
                                <w:i/>
                                <w:iCs/>
                                <w:sz w:val="22"/>
                                <w:szCs w:val="22"/>
                                <w:lang w:val="en-GB" w:eastAsia="en-GB"/>
                              </w:rPr>
                            </w:pPr>
                            <w:r w:rsidRPr="001441D5">
                              <w:rPr>
                                <w:rFonts w:ascii="Tahoma" w:hAnsi="Tahoma" w:cs="Tahoma"/>
                                <w:b/>
                                <w:bCs/>
                                <w:i/>
                                <w:iCs/>
                                <w:sz w:val="22"/>
                                <w:szCs w:val="22"/>
                                <w:lang w:val="en-GB" w:eastAsia="en-GB"/>
                              </w:rPr>
                              <w:t>Note</w:t>
                            </w:r>
                          </w:p>
                          <w:p w14:paraId="5D2B8405" w14:textId="6248A03A" w:rsidR="001441D5" w:rsidRPr="001441D5" w:rsidRDefault="001441D5" w:rsidP="001441D5">
                            <w:pPr>
                              <w:spacing w:before="240"/>
                              <w:jc w:val="both"/>
                              <w:rPr>
                                <w:rFonts w:ascii="Tahoma" w:hAnsi="Tahoma" w:cs="Tahoma"/>
                                <w:i/>
                                <w:iCs/>
                                <w:sz w:val="22"/>
                                <w:szCs w:val="22"/>
                                <w:lang w:val="en-GB"/>
                              </w:rPr>
                            </w:pPr>
                            <w:r w:rsidRPr="001441D5">
                              <w:rPr>
                                <w:rFonts w:ascii="Tahoma" w:hAnsi="Tahoma" w:cs="Tahoma"/>
                                <w:i/>
                                <w:iCs/>
                                <w:sz w:val="22"/>
                                <w:szCs w:val="22"/>
                                <w:lang w:val="en-GB" w:eastAsia="en-GB"/>
                              </w:rPr>
                              <w:t>Where the Government receive mandatory payments from citizens and businesses that aren’t classified as taxes, for example, fuel levies, airport taxes. Before recording this money as revenue, the government must figure out exactly when people are legally required to pay. For example, purchasing fuel and air tickets.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8D081D" id="_x0000_s1027" type="#_x0000_t202" style="position:absolute;left:0;text-align:left;margin-left:0;margin-top:0;width:2in;height:2in;z-index:2516654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U+jKQ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" filled="f" strokeweight=".5pt">
                <v:textbox style="mso-fit-shape-to-text:t">
                  <w:txbxContent>
                    <w:p w14:paraId="1737CBA8" w14:textId="74BA3A3E" w:rsidR="001441D5" w:rsidRPr="001441D5" w:rsidRDefault="001441D5" w:rsidP="00725E69">
                      <w:pPr>
                        <w:jc w:val="both"/>
                        <w:rPr>
                          <w:rFonts w:ascii="Tahoma" w:hAnsi="Tahoma" w:cs="Tahoma"/>
                          <w:b/>
                          <w:bCs/>
                          <w:i/>
                          <w:iCs/>
                          <w:sz w:val="22"/>
                          <w:szCs w:val="22"/>
                          <w:lang w:val="en-GB" w:eastAsia="en-GB"/>
                        </w:rPr>
                      </w:pPr>
                      <w:r w:rsidRPr="001441D5">
                        <w:rPr>
                          <w:rFonts w:ascii="Tahoma" w:hAnsi="Tahoma" w:cs="Tahoma"/>
                          <w:b/>
                          <w:bCs/>
                          <w:i/>
                          <w:iCs/>
                          <w:sz w:val="22"/>
                          <w:szCs w:val="22"/>
                          <w:lang w:val="en-GB" w:eastAsia="en-GB"/>
                        </w:rPr>
                        <w:t>Note</w:t>
                      </w:r>
                    </w:p>
                    <w:p w14:paraId="5D2B8405" w14:textId="6248A03A" w:rsidR="001441D5" w:rsidRPr="001441D5" w:rsidRDefault="001441D5" w:rsidP="001441D5">
                      <w:pPr>
                        <w:spacing w:before="240"/>
                        <w:jc w:val="both"/>
                        <w:rPr>
                          <w:rFonts w:ascii="Tahoma" w:hAnsi="Tahoma" w:cs="Tahoma"/>
                          <w:i/>
                          <w:iCs/>
                          <w:sz w:val="22"/>
                          <w:szCs w:val="22"/>
                          <w:lang w:val="en-GB"/>
                        </w:rPr>
                      </w:pPr>
                      <w:r w:rsidRPr="001441D5">
                        <w:rPr>
                          <w:rFonts w:ascii="Tahoma" w:hAnsi="Tahoma" w:cs="Tahoma"/>
                          <w:i/>
                          <w:iCs/>
                          <w:sz w:val="22"/>
                          <w:szCs w:val="22"/>
                          <w:lang w:val="en-GB" w:eastAsia="en-GB"/>
                        </w:rPr>
                        <w:t>Where the Government receive mandatory payments from citizens and businesses that aren’t classified as taxes, for example, fuel levies, airport taxes. Before recording this money as revenue, the government must figure out exactly when people are legally required to pay. For example, purchasing fuel and air tickets.</w:t>
                      </w:r>
                    </w:p>
                  </w:txbxContent>
                </v:textbox>
                <w10:wrap type="square"/>
              </v:shape>
            </w:pict>
          </mc:Fallback>
        </mc:AlternateContent>
      </w:r>
    </w:p>
    <w:p w14:paraId="0E823B9B" w14:textId="6423EA07" w:rsidR="002C5EC6" w:rsidRPr="00E460EC" w:rsidRDefault="002C5EC6" w:rsidP="00E460EC">
      <w:pPr>
        <w:spacing w:line="360" w:lineRule="auto"/>
        <w:jc w:val="both"/>
        <w:rPr>
          <w:rFonts w:ascii="Tahoma" w:hAnsi="Tahoma" w:cs="Tahoma"/>
          <w:b/>
          <w:bCs/>
          <w:lang w:val="en-GB" w:eastAsia="en-GB"/>
        </w:rPr>
      </w:pPr>
      <w:r w:rsidRPr="00E460EC">
        <w:rPr>
          <w:rFonts w:ascii="Tahoma" w:hAnsi="Tahoma" w:cs="Tahoma"/>
          <w:b/>
          <w:color w:val="000000"/>
          <w:lang w:val="en-GB" w:eastAsia="en-GB"/>
        </w:rPr>
        <w:t>Example: Fuel Tax for Road Maintenance</w:t>
      </w:r>
    </w:p>
    <w:p w14:paraId="353558BD" w14:textId="77777777" w:rsidR="002C5EC6" w:rsidRPr="00E460EC" w:rsidRDefault="002C5EC6" w:rsidP="00E460EC">
      <w:pPr>
        <w:spacing w:line="360" w:lineRule="auto"/>
        <w:jc w:val="both"/>
        <w:rPr>
          <w:rFonts w:ascii="Tahoma" w:eastAsia="Batang" w:hAnsi="Tahoma" w:cs="Tahoma"/>
          <w:lang w:val="en-GB" w:eastAsia="ko-KR"/>
        </w:rPr>
      </w:pPr>
      <w:r w:rsidRPr="00E460EC">
        <w:rPr>
          <w:rFonts w:ascii="Tahoma" w:eastAsia="Batang" w:hAnsi="Tahoma" w:cs="Tahoma"/>
          <w:lang w:val="en-GB" w:eastAsia="ko-KR"/>
        </w:rPr>
        <w:t xml:space="preserve">Suppose a government/KRA imposes a </w:t>
      </w:r>
      <w:r w:rsidRPr="00E460EC">
        <w:rPr>
          <w:rFonts w:ascii="Tahoma" w:eastAsia="Batang" w:hAnsi="Tahoma" w:cs="Tahoma"/>
          <w:b/>
          <w:bCs/>
          <w:color w:val="000000"/>
          <w:lang w:val="en-GB" w:eastAsia="ko-KR"/>
        </w:rPr>
        <w:t>fuel tax</w:t>
      </w:r>
      <w:r w:rsidRPr="00E460EC">
        <w:rPr>
          <w:rFonts w:ascii="Tahoma" w:eastAsia="Batang" w:hAnsi="Tahoma" w:cs="Tahoma"/>
          <w:lang w:val="en-GB" w:eastAsia="ko-KR"/>
        </w:rPr>
        <w:t xml:space="preserve"> and states that the funds will be used for </w:t>
      </w:r>
      <w:r w:rsidRPr="00E460EC">
        <w:rPr>
          <w:rFonts w:ascii="Tahoma" w:eastAsia="Batang" w:hAnsi="Tahoma" w:cs="Tahoma"/>
          <w:color w:val="000000"/>
          <w:lang w:val="en-GB" w:eastAsia="ko-KR"/>
        </w:rPr>
        <w:t>road maintenance and infrastructure</w:t>
      </w:r>
      <w:r w:rsidRPr="00E460EC">
        <w:rPr>
          <w:rFonts w:ascii="Tahoma" w:eastAsia="Batang" w:hAnsi="Tahoma" w:cs="Tahoma"/>
          <w:lang w:val="en-GB" w:eastAsia="ko-KR"/>
        </w:rPr>
        <w:t>.</w:t>
      </w:r>
    </w:p>
    <w:p w14:paraId="26629512" w14:textId="77777777" w:rsidR="002C5EC6" w:rsidRPr="00E460EC" w:rsidRDefault="002C5EC6" w:rsidP="00E460EC">
      <w:pPr>
        <w:spacing w:line="360" w:lineRule="auto"/>
        <w:jc w:val="both"/>
        <w:rPr>
          <w:rFonts w:ascii="Tahoma" w:eastAsia="Batang" w:hAnsi="Tahoma" w:cs="Tahoma"/>
          <w:lang w:val="en-GB" w:eastAsia="ko-KR"/>
        </w:rPr>
      </w:pPr>
    </w:p>
    <w:p w14:paraId="5A9A23AC" w14:textId="77777777" w:rsidR="002C5EC6" w:rsidRPr="00E460EC" w:rsidRDefault="002C5EC6" w:rsidP="00E460EC">
      <w:pPr>
        <w:numPr>
          <w:ilvl w:val="0"/>
          <w:numId w:val="38"/>
        </w:numPr>
        <w:tabs>
          <w:tab w:val="num" w:pos="993"/>
        </w:tabs>
        <w:spacing w:after="160" w:line="360" w:lineRule="auto"/>
        <w:ind w:left="993" w:hanging="142"/>
        <w:jc w:val="both"/>
        <w:rPr>
          <w:rFonts w:ascii="Tahoma" w:eastAsia="Batang" w:hAnsi="Tahoma" w:cs="Tahoma"/>
          <w:lang w:val="en-GB" w:eastAsia="ko-KR"/>
        </w:rPr>
      </w:pPr>
      <w:r w:rsidRPr="00E460EC">
        <w:rPr>
          <w:rFonts w:ascii="Tahoma" w:eastAsia="Batang" w:hAnsi="Tahoma" w:cs="Tahoma"/>
          <w:lang w:val="en-GB" w:eastAsia="ko-KR"/>
        </w:rPr>
        <w:t xml:space="preserve">This tax is </w:t>
      </w:r>
      <w:r w:rsidRPr="00E460EC">
        <w:rPr>
          <w:rFonts w:ascii="Tahoma" w:eastAsia="Batang" w:hAnsi="Tahoma" w:cs="Tahoma"/>
          <w:b/>
          <w:bCs/>
          <w:color w:val="000000"/>
          <w:lang w:val="en-GB" w:eastAsia="ko-KR"/>
        </w:rPr>
        <w:t>levied for a specific purpose</w:t>
      </w:r>
      <w:r w:rsidRPr="00E460EC">
        <w:rPr>
          <w:rFonts w:ascii="Tahoma" w:eastAsia="Batang" w:hAnsi="Tahoma" w:cs="Tahoma"/>
          <w:lang w:val="en-GB" w:eastAsia="ko-KR"/>
        </w:rPr>
        <w:t xml:space="preserve"> (roadworks).</w:t>
      </w:r>
    </w:p>
    <w:p w14:paraId="66577598" w14:textId="77777777" w:rsidR="002C5EC6" w:rsidRPr="00E460EC" w:rsidRDefault="002C5EC6" w:rsidP="00E460EC">
      <w:pPr>
        <w:numPr>
          <w:ilvl w:val="0"/>
          <w:numId w:val="38"/>
        </w:numPr>
        <w:tabs>
          <w:tab w:val="num" w:pos="993"/>
        </w:tabs>
        <w:spacing w:after="160" w:line="360" w:lineRule="auto"/>
        <w:ind w:left="993" w:hanging="142"/>
        <w:jc w:val="both"/>
        <w:rPr>
          <w:rFonts w:ascii="Tahoma" w:eastAsia="Batang" w:hAnsi="Tahoma" w:cs="Tahoma"/>
          <w:lang w:val="en-GB" w:eastAsia="ko-KR"/>
        </w:rPr>
      </w:pPr>
      <w:r w:rsidRPr="00E460EC">
        <w:rPr>
          <w:rFonts w:ascii="Tahoma" w:eastAsia="Batang" w:hAnsi="Tahoma" w:cs="Tahoma"/>
          <w:lang w:val="en-GB" w:eastAsia="ko-KR"/>
        </w:rPr>
        <w:t xml:space="preserve">However, there is </w:t>
      </w:r>
      <w:r w:rsidRPr="00E460EC">
        <w:rPr>
          <w:rFonts w:ascii="Tahoma" w:eastAsia="Batang" w:hAnsi="Tahoma" w:cs="Tahoma"/>
          <w:b/>
          <w:bCs/>
          <w:color w:val="000000"/>
          <w:lang w:val="en-GB" w:eastAsia="ko-KR"/>
        </w:rPr>
        <w:t>no legally binding agreement</w:t>
      </w:r>
      <w:r w:rsidRPr="00E460EC">
        <w:rPr>
          <w:rFonts w:ascii="Tahoma" w:eastAsia="Batang" w:hAnsi="Tahoma" w:cs="Tahoma"/>
          <w:lang w:val="en-GB" w:eastAsia="ko-KR"/>
        </w:rPr>
        <w:t xml:space="preserve"> between the government/KRA and taxpayers.</w:t>
      </w:r>
    </w:p>
    <w:p w14:paraId="44472894" w14:textId="77777777" w:rsidR="002C5EC6" w:rsidRPr="00E460EC" w:rsidRDefault="002C5EC6" w:rsidP="00E460EC">
      <w:pPr>
        <w:numPr>
          <w:ilvl w:val="0"/>
          <w:numId w:val="38"/>
        </w:numPr>
        <w:tabs>
          <w:tab w:val="num" w:pos="993"/>
        </w:tabs>
        <w:spacing w:after="160" w:line="360" w:lineRule="auto"/>
        <w:ind w:left="993" w:hanging="142"/>
        <w:jc w:val="both"/>
        <w:rPr>
          <w:rFonts w:ascii="Tahoma" w:eastAsia="Batang" w:hAnsi="Tahoma" w:cs="Tahoma"/>
          <w:lang w:val="en-GB" w:eastAsia="ko-KR"/>
        </w:rPr>
      </w:pPr>
      <w:r w:rsidRPr="00E460EC">
        <w:rPr>
          <w:rFonts w:ascii="Tahoma" w:eastAsia="Batang" w:hAnsi="Tahoma" w:cs="Tahoma"/>
          <w:lang w:val="en-GB" w:eastAsia="ko-KR"/>
        </w:rPr>
        <w:t xml:space="preserve">Taxpayers </w:t>
      </w:r>
      <w:r w:rsidRPr="00E460EC">
        <w:rPr>
          <w:rFonts w:ascii="Tahoma" w:eastAsia="Batang" w:hAnsi="Tahoma" w:cs="Tahoma"/>
          <w:b/>
          <w:bCs/>
          <w:color w:val="000000"/>
          <w:lang w:val="en-GB" w:eastAsia="ko-KR"/>
        </w:rPr>
        <w:t>cannot sue or demand</w:t>
      </w:r>
      <w:r w:rsidRPr="00E460EC">
        <w:rPr>
          <w:rFonts w:ascii="Tahoma" w:eastAsia="Batang" w:hAnsi="Tahoma" w:cs="Tahoma"/>
          <w:lang w:val="en-GB" w:eastAsia="ko-KR"/>
        </w:rPr>
        <w:t xml:space="preserve"> that the money be used only for roads.</w:t>
      </w:r>
    </w:p>
    <w:p w14:paraId="5FE058EE" w14:textId="505711CF" w:rsidR="00691227" w:rsidRPr="00596BB6" w:rsidRDefault="002C5EC6" w:rsidP="00E460EC">
      <w:pPr>
        <w:numPr>
          <w:ilvl w:val="0"/>
          <w:numId w:val="38"/>
        </w:numPr>
        <w:tabs>
          <w:tab w:val="num" w:pos="993"/>
        </w:tabs>
        <w:spacing w:after="160" w:line="360" w:lineRule="auto"/>
        <w:ind w:left="993" w:hanging="142"/>
        <w:jc w:val="both"/>
        <w:rPr>
          <w:rFonts w:ascii="Tahoma" w:eastAsia="Batang" w:hAnsi="Tahoma" w:cs="Tahoma"/>
          <w:lang w:val="en-GB" w:eastAsia="ko-KR"/>
        </w:rPr>
      </w:pPr>
      <w:r w:rsidRPr="00E460EC">
        <w:rPr>
          <w:rFonts w:ascii="Tahoma" w:eastAsia="Batang" w:hAnsi="Tahoma" w:cs="Tahoma"/>
          <w:lang w:val="en-GB" w:eastAsia="ko-KR"/>
        </w:rPr>
        <w:t xml:space="preserve">Therefore, the government has </w:t>
      </w:r>
      <w:r w:rsidRPr="00E460EC">
        <w:rPr>
          <w:rFonts w:ascii="Tahoma" w:eastAsia="Batang" w:hAnsi="Tahoma" w:cs="Tahoma"/>
          <w:b/>
          <w:bCs/>
          <w:color w:val="000000"/>
          <w:lang w:val="en-GB" w:eastAsia="ko-KR"/>
        </w:rPr>
        <w:t>no performance obligation</w:t>
      </w:r>
      <w:r w:rsidR="00D56659" w:rsidRPr="00E460EC">
        <w:rPr>
          <w:rFonts w:ascii="Tahoma" w:eastAsia="Batang" w:hAnsi="Tahoma" w:cs="Tahoma"/>
          <w:lang w:val="en-GB" w:eastAsia="ko-KR"/>
        </w:rPr>
        <w:t>;</w:t>
      </w:r>
      <w:r w:rsidRPr="00E460EC">
        <w:rPr>
          <w:rFonts w:ascii="Tahoma" w:eastAsia="Batang" w:hAnsi="Tahoma" w:cs="Tahoma"/>
          <w:lang w:val="en-GB" w:eastAsia="ko-KR"/>
        </w:rPr>
        <w:t xml:space="preserve"> </w:t>
      </w:r>
      <w:r w:rsidRPr="00E460EC">
        <w:rPr>
          <w:rFonts w:ascii="Tahoma" w:eastAsia="Batang" w:hAnsi="Tahoma" w:cs="Tahoma"/>
          <w:b/>
          <w:bCs/>
          <w:color w:val="000000"/>
          <w:lang w:val="en-GB" w:eastAsia="ko-KR"/>
        </w:rPr>
        <w:t>no liability is recorded</w:t>
      </w:r>
      <w:r w:rsidRPr="00E460EC">
        <w:rPr>
          <w:rFonts w:ascii="Tahoma" w:eastAsia="Batang" w:hAnsi="Tahoma" w:cs="Tahoma"/>
          <w:lang w:val="en-GB" w:eastAsia="ko-KR"/>
        </w:rPr>
        <w:t xml:space="preserve">, and the </w:t>
      </w:r>
      <w:r w:rsidRPr="00E460EC">
        <w:rPr>
          <w:rFonts w:ascii="Tahoma" w:eastAsia="Batang" w:hAnsi="Tahoma" w:cs="Tahoma"/>
          <w:b/>
          <w:bCs/>
          <w:color w:val="000000"/>
          <w:lang w:val="en-GB" w:eastAsia="ko-KR"/>
        </w:rPr>
        <w:t>revenue is recognized immediately</w:t>
      </w:r>
      <w:r w:rsidRPr="00E460EC">
        <w:rPr>
          <w:rFonts w:ascii="Tahoma" w:eastAsia="Batang" w:hAnsi="Tahoma" w:cs="Tahoma"/>
          <w:lang w:val="en-GB" w:eastAsia="ko-KR"/>
        </w:rPr>
        <w:t xml:space="preserve"> when the tax is collected.</w:t>
      </w:r>
    </w:p>
    <w:p w14:paraId="7CB0916E" w14:textId="6EEC5EA4" w:rsidR="007E0FF0" w:rsidRPr="00E460EC" w:rsidRDefault="00DB4AA3" w:rsidP="00E460EC">
      <w:pPr>
        <w:pStyle w:val="Heading2"/>
        <w:rPr>
          <w:sz w:val="20"/>
          <w:szCs w:val="20"/>
        </w:rPr>
      </w:pPr>
      <w:bookmarkStart w:id="13" w:name="_Toc201913743"/>
      <w:r w:rsidRPr="00E460EC">
        <w:rPr>
          <w:sz w:val="20"/>
          <w:szCs w:val="20"/>
        </w:rPr>
        <w:t>4.</w:t>
      </w:r>
      <w:r w:rsidR="00477C08" w:rsidRPr="00E460EC">
        <w:rPr>
          <w:sz w:val="20"/>
          <w:szCs w:val="20"/>
        </w:rPr>
        <w:t>7</w:t>
      </w:r>
      <w:r w:rsidRPr="00E460EC">
        <w:rPr>
          <w:sz w:val="20"/>
          <w:szCs w:val="20"/>
        </w:rPr>
        <w:t xml:space="preserve"> </w:t>
      </w:r>
      <w:r w:rsidR="007E0FF0" w:rsidRPr="00E460EC">
        <w:rPr>
          <w:sz w:val="20"/>
          <w:szCs w:val="20"/>
        </w:rPr>
        <w:t xml:space="preserve">Illustrative Examples </w:t>
      </w:r>
      <w:r w:rsidR="008E5CD6" w:rsidRPr="00E460EC">
        <w:rPr>
          <w:sz w:val="20"/>
          <w:szCs w:val="20"/>
        </w:rPr>
        <w:t>for</w:t>
      </w:r>
      <w:r w:rsidR="00F006EC" w:rsidRPr="00E460EC">
        <w:rPr>
          <w:sz w:val="20"/>
          <w:szCs w:val="20"/>
        </w:rPr>
        <w:t xml:space="preserve"> Revenue Arising </w:t>
      </w:r>
      <w:r w:rsidR="00E14B1C" w:rsidRPr="00E460EC">
        <w:rPr>
          <w:sz w:val="20"/>
          <w:szCs w:val="20"/>
        </w:rPr>
        <w:t>from</w:t>
      </w:r>
      <w:r w:rsidR="00F006EC" w:rsidRPr="00E460EC">
        <w:rPr>
          <w:sz w:val="20"/>
          <w:szCs w:val="20"/>
        </w:rPr>
        <w:t xml:space="preserve"> Taxes</w:t>
      </w:r>
      <w:bookmarkEnd w:id="13"/>
    </w:p>
    <w:p w14:paraId="0FC48910" w14:textId="5A137F0E" w:rsidR="00F81DB4" w:rsidRPr="00E460EC" w:rsidRDefault="00F006EC" w:rsidP="00E460EC">
      <w:pPr>
        <w:spacing w:line="360" w:lineRule="auto"/>
        <w:jc w:val="both"/>
        <w:rPr>
          <w:rFonts w:ascii="Tahoma" w:hAnsi="Tahoma" w:cs="Tahoma"/>
          <w:b/>
          <w:bCs/>
          <w:lang w:val="en-GB" w:eastAsia="en-GB"/>
        </w:rPr>
      </w:pPr>
      <w:r w:rsidRPr="00E460EC">
        <w:rPr>
          <w:rFonts w:ascii="Tahoma" w:hAnsi="Tahoma" w:cs="Tahoma"/>
          <w:b/>
          <w:bCs/>
          <w:lang w:val="en-GB" w:eastAsia="en-GB"/>
        </w:rPr>
        <w:t>Example 1</w:t>
      </w:r>
    </w:p>
    <w:p w14:paraId="25F1716C" w14:textId="55CB8A97" w:rsidR="00F81DB4" w:rsidRPr="00E460EC" w:rsidRDefault="00F81DB4" w:rsidP="00E460EC">
      <w:pPr>
        <w:spacing w:before="100" w:beforeAutospacing="1" w:after="100" w:afterAutospacing="1" w:line="360" w:lineRule="auto"/>
        <w:contextualSpacing/>
        <w:jc w:val="both"/>
        <w:rPr>
          <w:rFonts w:ascii="Tahoma" w:hAnsi="Tahoma" w:cs="Tahoma"/>
          <w:color w:val="000000"/>
          <w:lang w:val="en-GB" w:eastAsia="en-GB"/>
        </w:rPr>
      </w:pPr>
      <w:r w:rsidRPr="00E460EC">
        <w:rPr>
          <w:rFonts w:ascii="Tahoma" w:hAnsi="Tahoma" w:cs="Tahoma"/>
          <w:color w:val="000000"/>
          <w:lang w:val="en-GB" w:eastAsia="en-GB"/>
        </w:rPr>
        <w:t>How does an entity measure the amount of revenue it has earned from its tax transactions?</w:t>
      </w:r>
    </w:p>
    <w:p w14:paraId="31686AD5" w14:textId="77777777" w:rsidR="00A3028F" w:rsidRPr="00E460EC" w:rsidRDefault="00A3028F" w:rsidP="00E460EC">
      <w:pPr>
        <w:spacing w:before="100" w:beforeAutospacing="1" w:after="100" w:afterAutospacing="1" w:line="360" w:lineRule="auto"/>
        <w:ind w:left="360"/>
        <w:contextualSpacing/>
        <w:jc w:val="both"/>
        <w:rPr>
          <w:rFonts w:ascii="Tahoma" w:hAnsi="Tahoma" w:cs="Tahoma"/>
          <w:color w:val="000000"/>
          <w:lang w:val="en-GB" w:eastAsia="en-GB"/>
        </w:rPr>
      </w:pPr>
    </w:p>
    <w:p w14:paraId="3A9909B6" w14:textId="32FCFA77" w:rsidR="00F81DB4" w:rsidRPr="00E460EC" w:rsidRDefault="003A06CE" w:rsidP="00E460EC">
      <w:pPr>
        <w:spacing w:before="117" w:after="160" w:line="360" w:lineRule="auto"/>
        <w:ind w:right="359"/>
        <w:jc w:val="both"/>
        <w:rPr>
          <w:rFonts w:ascii="Tahoma" w:hAnsi="Tahoma" w:cs="Tahoma"/>
          <w:i/>
          <w:color w:val="000000"/>
          <w:lang w:val="en-GB" w:eastAsia="en-GB"/>
        </w:rPr>
      </w:pPr>
      <w:r w:rsidRPr="00E460EC">
        <w:rPr>
          <w:rFonts w:ascii="Tahoma" w:hAnsi="Tahoma" w:cs="Tahoma"/>
          <w:i/>
          <w:color w:val="000000"/>
          <w:lang w:val="en-GB" w:eastAsia="en-GB"/>
        </w:rPr>
        <w:t xml:space="preserve">Entities may have taxation periods that differ from their reporting periods and might </w:t>
      </w:r>
      <w:r w:rsidR="002207B1" w:rsidRPr="00E460EC">
        <w:rPr>
          <w:rFonts w:ascii="Tahoma" w:hAnsi="Tahoma" w:cs="Tahoma"/>
          <w:i/>
          <w:color w:val="000000"/>
          <w:lang w:val="en-GB" w:eastAsia="en-GB"/>
        </w:rPr>
        <w:t xml:space="preserve">make </w:t>
      </w:r>
      <w:r w:rsidRPr="00E460EC">
        <w:rPr>
          <w:rFonts w:ascii="Tahoma" w:hAnsi="Tahoma" w:cs="Tahoma"/>
          <w:i/>
          <w:color w:val="000000"/>
          <w:lang w:val="en-GB" w:eastAsia="en-GB"/>
        </w:rPr>
        <w:t>estimated tax payments in instalments before the final tax amount is determined. This can lead to either additional taxes owed or refunds due. Entities must recognize an asset and related revenue in the current reporting period when the inflow of resources can be reliably measured. To do this, they should use all relevant data sources to make the best estimate. These sources include historical data (e.g., tax collection history), observable factors (e.g., economic forecasts, statistics, and instalments), and expert input.</w:t>
      </w:r>
    </w:p>
    <w:p w14:paraId="08E4EDF1" w14:textId="77777777" w:rsidR="00F81DB4" w:rsidRPr="00E460EC" w:rsidRDefault="00F81DB4" w:rsidP="00E460EC">
      <w:pPr>
        <w:spacing w:line="360" w:lineRule="auto"/>
        <w:jc w:val="both"/>
        <w:rPr>
          <w:rFonts w:ascii="Tahoma" w:hAnsi="Tahoma" w:cs="Tahoma"/>
          <w:color w:val="000000"/>
          <w:kern w:val="24"/>
          <w:lang w:eastAsia="en-GB"/>
        </w:rPr>
      </w:pPr>
    </w:p>
    <w:p w14:paraId="5188EB13" w14:textId="77777777" w:rsidR="00F81DB4" w:rsidRPr="00E460EC" w:rsidRDefault="00F81DB4" w:rsidP="00E460EC">
      <w:pPr>
        <w:spacing w:line="360" w:lineRule="auto"/>
        <w:jc w:val="both"/>
        <w:rPr>
          <w:rFonts w:ascii="Tahoma" w:hAnsi="Tahoma" w:cs="Tahoma"/>
          <w:b/>
          <w:color w:val="000000"/>
          <w:kern w:val="24"/>
          <w:lang w:eastAsia="en-GB"/>
        </w:rPr>
      </w:pPr>
      <w:r w:rsidRPr="00E460EC">
        <w:rPr>
          <w:rFonts w:ascii="Tahoma" w:hAnsi="Tahoma" w:cs="Tahoma"/>
          <w:b/>
          <w:color w:val="000000"/>
          <w:kern w:val="24"/>
          <w:lang w:eastAsia="en-GB"/>
        </w:rPr>
        <w:t>Example 2</w:t>
      </w:r>
    </w:p>
    <w:p w14:paraId="0CAF1E68" w14:textId="1B52F6C3" w:rsidR="00F81DB4" w:rsidRPr="00E460EC" w:rsidRDefault="00F81DB4" w:rsidP="00E460EC">
      <w:pPr>
        <w:spacing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 xml:space="preserve">A national government levies a personal income tax on its residents at a rate of 25% on annual taxable income exceeding Kshs. 100,000. The tax is assessed and collected annually based on income earned in the previous calendar year. For the fiscal year ending December 31, 2025, the government estimates </w:t>
      </w:r>
      <w:r w:rsidRPr="00E460EC">
        <w:rPr>
          <w:rFonts w:ascii="Tahoma" w:hAnsi="Tahoma" w:cs="Tahoma"/>
          <w:color w:val="000000"/>
          <w:kern w:val="24"/>
          <w:lang w:eastAsia="en-GB"/>
        </w:rPr>
        <w:lastRenderedPageBreak/>
        <w:t>that it will collect Kshs. 500 million in income taxes based on tax returns filed by April 30, 202</w:t>
      </w:r>
      <w:r w:rsidR="00481B25" w:rsidRPr="00E460EC">
        <w:rPr>
          <w:rFonts w:ascii="Tahoma" w:hAnsi="Tahoma" w:cs="Tahoma"/>
          <w:color w:val="000000"/>
          <w:kern w:val="24"/>
          <w:lang w:eastAsia="en-GB"/>
        </w:rPr>
        <w:t>5</w:t>
      </w:r>
      <w:r w:rsidRPr="00E460EC">
        <w:rPr>
          <w:rFonts w:ascii="Tahoma" w:hAnsi="Tahoma" w:cs="Tahoma"/>
          <w:color w:val="000000"/>
          <w:kern w:val="24"/>
          <w:lang w:eastAsia="en-GB"/>
        </w:rPr>
        <w:t>. The government uses the accrual basis of accounting as required by IPSAS.</w:t>
      </w:r>
    </w:p>
    <w:p w14:paraId="352E41D7" w14:textId="77777777" w:rsidR="00F81DB4" w:rsidRPr="00E460EC" w:rsidRDefault="00F81DB4" w:rsidP="00E460EC">
      <w:pPr>
        <w:spacing w:line="360" w:lineRule="auto"/>
        <w:jc w:val="both"/>
        <w:rPr>
          <w:rFonts w:ascii="Tahoma" w:hAnsi="Tahoma" w:cs="Tahoma"/>
          <w:b/>
          <w:color w:val="000000"/>
          <w:kern w:val="24"/>
          <w:lang w:eastAsia="en-GB"/>
        </w:rPr>
      </w:pPr>
      <w:r w:rsidRPr="00E460EC">
        <w:rPr>
          <w:rFonts w:ascii="Tahoma" w:hAnsi="Tahoma" w:cs="Tahoma"/>
          <w:b/>
          <w:color w:val="000000"/>
          <w:kern w:val="24"/>
          <w:lang w:eastAsia="en-GB"/>
        </w:rPr>
        <w:t>Answer:</w:t>
      </w:r>
    </w:p>
    <w:p w14:paraId="4AA0A893" w14:textId="77777777" w:rsidR="00F81DB4" w:rsidRPr="00E460EC" w:rsidRDefault="00F81DB4" w:rsidP="00E460EC">
      <w:pPr>
        <w:spacing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Application of IPSAS 47:</w:t>
      </w:r>
    </w:p>
    <w:p w14:paraId="106FF695" w14:textId="77777777" w:rsidR="00F81DB4" w:rsidRPr="00E460EC" w:rsidRDefault="00F81DB4" w:rsidP="00E460EC">
      <w:pPr>
        <w:numPr>
          <w:ilvl w:val="0"/>
          <w:numId w:val="43"/>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t>Identification of the Transaction:</w:t>
      </w:r>
    </w:p>
    <w:p w14:paraId="32536A2D" w14:textId="01183B33" w:rsidR="00F81DB4" w:rsidRPr="00E460EC" w:rsidRDefault="00F81DB4" w:rsidP="00E460EC">
      <w:pPr>
        <w:numPr>
          <w:ilvl w:val="1"/>
          <w:numId w:val="42"/>
        </w:numPr>
        <w:spacing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 xml:space="preserve">The income tax is a </w:t>
      </w:r>
      <w:r w:rsidR="007D50CC" w:rsidRPr="00E460EC">
        <w:rPr>
          <w:rFonts w:ascii="Tahoma" w:hAnsi="Tahoma" w:cs="Tahoma"/>
          <w:color w:val="000000"/>
          <w:kern w:val="24"/>
          <w:lang w:eastAsia="en-GB"/>
        </w:rPr>
        <w:t>revenue</w:t>
      </w:r>
      <w:r w:rsidR="00540C2C" w:rsidRPr="00E460EC">
        <w:rPr>
          <w:rFonts w:ascii="Tahoma" w:hAnsi="Tahoma" w:cs="Tahoma"/>
          <w:color w:val="000000"/>
          <w:kern w:val="24"/>
          <w:lang w:eastAsia="en-GB"/>
        </w:rPr>
        <w:t xml:space="preserve"> transaction without binding arrangements</w:t>
      </w:r>
      <w:r w:rsidRPr="00E460EC">
        <w:rPr>
          <w:rFonts w:ascii="Tahoma" w:hAnsi="Tahoma" w:cs="Tahoma"/>
          <w:color w:val="000000"/>
          <w:kern w:val="24"/>
          <w:lang w:eastAsia="en-GB"/>
        </w:rPr>
        <w:t xml:space="preserve"> (as taxpayers do not receive direct benefits in proportion to the tax paid).</w:t>
      </w:r>
    </w:p>
    <w:p w14:paraId="451D1517" w14:textId="77777777" w:rsidR="00F81DB4" w:rsidRPr="00E460EC" w:rsidRDefault="00F81DB4" w:rsidP="00E460EC">
      <w:pPr>
        <w:numPr>
          <w:ilvl w:val="1"/>
          <w:numId w:val="42"/>
        </w:numPr>
        <w:spacing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The transaction arises when individuals earn taxable income during the 2025 calendar year, creating a legal obligation to pay taxes.</w:t>
      </w:r>
    </w:p>
    <w:p w14:paraId="77986A1D" w14:textId="77777777" w:rsidR="009343D3" w:rsidRPr="00E460EC" w:rsidRDefault="009343D3" w:rsidP="00E460EC">
      <w:pPr>
        <w:spacing w:after="160" w:line="360" w:lineRule="auto"/>
        <w:jc w:val="both"/>
        <w:rPr>
          <w:rFonts w:ascii="Tahoma" w:hAnsi="Tahoma" w:cs="Tahoma"/>
          <w:color w:val="000000"/>
          <w:kern w:val="24"/>
          <w:lang w:eastAsia="en-GB"/>
        </w:rPr>
      </w:pPr>
    </w:p>
    <w:p w14:paraId="07BEFDE8" w14:textId="77777777" w:rsidR="00F81DB4" w:rsidRPr="00E460EC" w:rsidRDefault="00F81DB4" w:rsidP="00E460EC">
      <w:pPr>
        <w:numPr>
          <w:ilvl w:val="0"/>
          <w:numId w:val="43"/>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t>Recognition Criteria (IPSAS 47):</w:t>
      </w:r>
    </w:p>
    <w:p w14:paraId="451F6BFF" w14:textId="77777777" w:rsidR="00F81DB4" w:rsidRPr="00E460EC" w:rsidRDefault="00F81DB4" w:rsidP="00E460EC">
      <w:pPr>
        <w:numPr>
          <w:ilvl w:val="1"/>
          <w:numId w:val="42"/>
        </w:numPr>
        <w:spacing w:after="160" w:line="360" w:lineRule="auto"/>
        <w:jc w:val="both"/>
        <w:rPr>
          <w:rFonts w:ascii="Tahoma" w:hAnsi="Tahoma" w:cs="Tahoma"/>
          <w:color w:val="000000"/>
          <w:kern w:val="24"/>
          <w:lang w:eastAsia="en-GB"/>
        </w:rPr>
      </w:pPr>
      <w:r w:rsidRPr="00E460EC">
        <w:rPr>
          <w:rFonts w:ascii="Tahoma" w:hAnsi="Tahoma" w:cs="Tahoma"/>
          <w:b/>
          <w:bCs/>
          <w:color w:val="000000"/>
          <w:kern w:val="24"/>
          <w:lang w:eastAsia="en-GB"/>
        </w:rPr>
        <w:t>Control of Economic Benefits:</w:t>
      </w:r>
      <w:r w:rsidRPr="00E460EC">
        <w:rPr>
          <w:rFonts w:ascii="Tahoma" w:hAnsi="Tahoma" w:cs="Tahoma"/>
          <w:color w:val="000000"/>
          <w:kern w:val="24"/>
          <w:lang w:eastAsia="en-GB"/>
        </w:rPr>
        <w:t xml:space="preserve"> The government has a legal right to collect income taxes based on the tax legislation. The economic benefits (tax revenue) are controlled by the government when the taxable event occurs (i.e., when the income is earned by taxpayers in 2025).</w:t>
      </w:r>
    </w:p>
    <w:p w14:paraId="617EF0BF" w14:textId="77777777" w:rsidR="00F81DB4" w:rsidRPr="00E460EC" w:rsidRDefault="00F81DB4" w:rsidP="00E460EC">
      <w:pPr>
        <w:numPr>
          <w:ilvl w:val="1"/>
          <w:numId w:val="42"/>
        </w:numPr>
        <w:spacing w:after="160" w:line="360" w:lineRule="auto"/>
        <w:jc w:val="both"/>
        <w:rPr>
          <w:rFonts w:ascii="Tahoma" w:hAnsi="Tahoma" w:cs="Tahoma"/>
          <w:color w:val="000000"/>
          <w:kern w:val="24"/>
          <w:lang w:eastAsia="en-GB"/>
        </w:rPr>
      </w:pPr>
      <w:r w:rsidRPr="00E460EC">
        <w:rPr>
          <w:rFonts w:ascii="Tahoma" w:hAnsi="Tahoma" w:cs="Tahoma"/>
          <w:b/>
          <w:bCs/>
          <w:color w:val="000000"/>
          <w:kern w:val="24"/>
          <w:lang w:eastAsia="en-GB"/>
        </w:rPr>
        <w:t>Probability of Inflow:</w:t>
      </w:r>
      <w:r w:rsidRPr="00E460EC">
        <w:rPr>
          <w:rFonts w:ascii="Tahoma" w:hAnsi="Tahoma" w:cs="Tahoma"/>
          <w:color w:val="000000"/>
          <w:kern w:val="24"/>
          <w:lang w:eastAsia="en-GB"/>
        </w:rPr>
        <w:t xml:space="preserve"> Based on historical data and tax return filings, it is probable (highly likely) that the government will collect the estimated Kshs. 500 million.</w:t>
      </w:r>
    </w:p>
    <w:p w14:paraId="7E61787A" w14:textId="3003FF9E" w:rsidR="00D46FFE" w:rsidRPr="00A12FCF" w:rsidRDefault="00F81DB4" w:rsidP="00E460EC">
      <w:pPr>
        <w:numPr>
          <w:ilvl w:val="1"/>
          <w:numId w:val="42"/>
        </w:numPr>
        <w:spacing w:after="160" w:line="360" w:lineRule="auto"/>
        <w:jc w:val="both"/>
        <w:rPr>
          <w:rFonts w:ascii="Tahoma" w:hAnsi="Tahoma" w:cs="Tahoma"/>
          <w:color w:val="000000"/>
          <w:kern w:val="24"/>
          <w:lang w:eastAsia="en-GB"/>
        </w:rPr>
      </w:pPr>
      <w:r w:rsidRPr="00E460EC">
        <w:rPr>
          <w:rFonts w:ascii="Tahoma" w:hAnsi="Tahoma" w:cs="Tahoma"/>
          <w:b/>
          <w:bCs/>
          <w:color w:val="000000"/>
          <w:kern w:val="24"/>
          <w:lang w:eastAsia="en-GB"/>
        </w:rPr>
        <w:t>Reliable Measurement:</w:t>
      </w:r>
      <w:r w:rsidRPr="00E460EC">
        <w:rPr>
          <w:rFonts w:ascii="Tahoma" w:hAnsi="Tahoma" w:cs="Tahoma"/>
          <w:color w:val="000000"/>
          <w:kern w:val="24"/>
          <w:lang w:eastAsia="en-GB"/>
        </w:rPr>
        <w:t xml:space="preserve"> The government can reliably estimate the tax revenue based on tax returns, economic data, and compliance rates. The amount of Kshs. 500 million is calculated using verified income reports and tax assessments.</w:t>
      </w:r>
    </w:p>
    <w:p w14:paraId="3A5E8C6E" w14:textId="77777777" w:rsidR="00F81DB4" w:rsidRPr="00E460EC" w:rsidRDefault="00F81DB4" w:rsidP="00E460EC">
      <w:pPr>
        <w:numPr>
          <w:ilvl w:val="0"/>
          <w:numId w:val="43"/>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t>Recognition in Financial Statements:</w:t>
      </w:r>
    </w:p>
    <w:p w14:paraId="583E34A5" w14:textId="77777777" w:rsidR="00F81DB4" w:rsidRPr="00E460EC" w:rsidRDefault="00F81DB4" w:rsidP="00E460EC">
      <w:pPr>
        <w:spacing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The government recognizes Kshs. 500 million as income tax revenue in its financial statements for the year 2025 (the period in which the taxable event occurs).</w:t>
      </w:r>
    </w:p>
    <w:p w14:paraId="6576923A" w14:textId="2BC3F9E3" w:rsidR="00F81DB4" w:rsidRPr="00E460EC" w:rsidRDefault="00F81DB4" w:rsidP="00E460EC">
      <w:pPr>
        <w:spacing w:after="160" w:line="360" w:lineRule="auto"/>
        <w:ind w:left="1440"/>
        <w:jc w:val="both"/>
        <w:rPr>
          <w:rFonts w:ascii="Tahoma" w:hAnsi="Tahoma" w:cs="Tahoma"/>
          <w:color w:val="000000"/>
          <w:kern w:val="24"/>
          <w:lang w:eastAsia="en-GB"/>
        </w:rPr>
      </w:pPr>
      <w:r w:rsidRPr="00E460EC">
        <w:rPr>
          <w:rFonts w:ascii="Tahoma" w:hAnsi="Tahoma" w:cs="Tahoma"/>
          <w:b/>
          <w:color w:val="000000"/>
          <w:kern w:val="24"/>
          <w:lang w:eastAsia="en-GB"/>
        </w:rPr>
        <w:t>Journal Entries for Fiscal Year Ended December 31, 2025:</w:t>
      </w:r>
    </w:p>
    <w:tbl>
      <w:tblPr>
        <w:tblW w:w="5000" w:type="pct"/>
        <w:tblLook w:val="04A0" w:firstRow="1" w:lastRow="0" w:firstColumn="1" w:lastColumn="0" w:noHBand="0" w:noVBand="1"/>
      </w:tblPr>
      <w:tblGrid>
        <w:gridCol w:w="1403"/>
        <w:gridCol w:w="4631"/>
        <w:gridCol w:w="1492"/>
        <w:gridCol w:w="1494"/>
      </w:tblGrid>
      <w:tr w:rsidR="00F81DB4" w:rsidRPr="00E460EC" w14:paraId="52F1FB22" w14:textId="77777777" w:rsidTr="004E2C2E">
        <w:trPr>
          <w:trHeight w:val="159"/>
        </w:trPr>
        <w:tc>
          <w:tcPr>
            <w:tcW w:w="778" w:type="pct"/>
            <w:tcBorders>
              <w:top w:val="single" w:sz="8" w:space="0" w:color="auto"/>
              <w:left w:val="single" w:sz="8" w:space="0" w:color="auto"/>
              <w:bottom w:val="single" w:sz="4" w:space="0" w:color="auto"/>
              <w:right w:val="single" w:sz="4" w:space="0" w:color="auto"/>
            </w:tcBorders>
            <w:vAlign w:val="center"/>
            <w:hideMark/>
          </w:tcPr>
          <w:p w14:paraId="10D4B7AE"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Date</w:t>
            </w:r>
          </w:p>
        </w:tc>
        <w:tc>
          <w:tcPr>
            <w:tcW w:w="2567" w:type="pct"/>
            <w:tcBorders>
              <w:top w:val="single" w:sz="8" w:space="0" w:color="auto"/>
              <w:left w:val="nil"/>
              <w:bottom w:val="single" w:sz="4" w:space="0" w:color="auto"/>
              <w:right w:val="single" w:sz="4" w:space="0" w:color="auto"/>
            </w:tcBorders>
            <w:vAlign w:val="center"/>
            <w:hideMark/>
          </w:tcPr>
          <w:p w14:paraId="4B97444F"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Account Title</w:t>
            </w:r>
          </w:p>
        </w:tc>
        <w:tc>
          <w:tcPr>
            <w:tcW w:w="827" w:type="pct"/>
            <w:tcBorders>
              <w:top w:val="single" w:sz="8" w:space="0" w:color="auto"/>
              <w:left w:val="nil"/>
              <w:bottom w:val="single" w:sz="4" w:space="0" w:color="auto"/>
              <w:right w:val="single" w:sz="4" w:space="0" w:color="auto"/>
            </w:tcBorders>
            <w:vAlign w:val="center"/>
            <w:hideMark/>
          </w:tcPr>
          <w:p w14:paraId="05246A16" w14:textId="7EB4C8B1" w:rsidR="00F81DB4" w:rsidRPr="00E460EC" w:rsidRDefault="004E2C2E"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Debit (</w:t>
            </w:r>
            <w:r w:rsidR="00F81DB4" w:rsidRPr="00E460EC">
              <w:rPr>
                <w:rFonts w:ascii="Tahoma" w:hAnsi="Tahoma" w:cs="Tahoma"/>
                <w:color w:val="000000"/>
                <w:lang w:eastAsia="en-GB"/>
              </w:rPr>
              <w:t>Dr)</w:t>
            </w:r>
          </w:p>
        </w:tc>
        <w:tc>
          <w:tcPr>
            <w:tcW w:w="827" w:type="pct"/>
            <w:tcBorders>
              <w:top w:val="single" w:sz="8" w:space="0" w:color="auto"/>
              <w:left w:val="nil"/>
              <w:bottom w:val="single" w:sz="4" w:space="0" w:color="auto"/>
              <w:right w:val="single" w:sz="8" w:space="0" w:color="auto"/>
            </w:tcBorders>
            <w:vAlign w:val="center"/>
            <w:hideMark/>
          </w:tcPr>
          <w:p w14:paraId="61068A3C" w14:textId="39EFF300" w:rsidR="00F81DB4" w:rsidRPr="00E460EC" w:rsidRDefault="004E2C2E"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Credit (</w:t>
            </w:r>
            <w:r w:rsidR="00F81DB4" w:rsidRPr="00E460EC">
              <w:rPr>
                <w:rFonts w:ascii="Tahoma" w:hAnsi="Tahoma" w:cs="Tahoma"/>
                <w:color w:val="000000"/>
                <w:lang w:eastAsia="en-GB"/>
              </w:rPr>
              <w:t>Cr)</w:t>
            </w:r>
          </w:p>
        </w:tc>
      </w:tr>
      <w:tr w:rsidR="00F81DB4" w:rsidRPr="00E460EC" w14:paraId="127AFF0A" w14:textId="77777777" w:rsidTr="004E2C2E">
        <w:trPr>
          <w:trHeight w:val="255"/>
        </w:trPr>
        <w:tc>
          <w:tcPr>
            <w:tcW w:w="778" w:type="pct"/>
            <w:tcBorders>
              <w:top w:val="nil"/>
              <w:left w:val="single" w:sz="8" w:space="0" w:color="auto"/>
              <w:bottom w:val="single" w:sz="4" w:space="0" w:color="auto"/>
              <w:right w:val="single" w:sz="4" w:space="0" w:color="auto"/>
            </w:tcBorders>
            <w:vAlign w:val="center"/>
            <w:hideMark/>
          </w:tcPr>
          <w:p w14:paraId="283C314D"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 </w:t>
            </w:r>
          </w:p>
        </w:tc>
        <w:tc>
          <w:tcPr>
            <w:tcW w:w="2567" w:type="pct"/>
            <w:tcBorders>
              <w:top w:val="nil"/>
              <w:left w:val="nil"/>
              <w:bottom w:val="single" w:sz="4" w:space="0" w:color="auto"/>
              <w:right w:val="single" w:sz="4" w:space="0" w:color="auto"/>
            </w:tcBorders>
            <w:vAlign w:val="center"/>
            <w:hideMark/>
          </w:tcPr>
          <w:p w14:paraId="283C2AAB"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827" w:type="pct"/>
            <w:tcBorders>
              <w:top w:val="nil"/>
              <w:left w:val="nil"/>
              <w:bottom w:val="single" w:sz="4" w:space="0" w:color="auto"/>
              <w:right w:val="single" w:sz="4" w:space="0" w:color="auto"/>
            </w:tcBorders>
            <w:vAlign w:val="center"/>
            <w:hideMark/>
          </w:tcPr>
          <w:p w14:paraId="273DB7D7"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c>
          <w:tcPr>
            <w:tcW w:w="827" w:type="pct"/>
            <w:tcBorders>
              <w:top w:val="nil"/>
              <w:left w:val="nil"/>
              <w:bottom w:val="single" w:sz="4" w:space="0" w:color="auto"/>
              <w:right w:val="single" w:sz="8" w:space="0" w:color="auto"/>
            </w:tcBorders>
            <w:vAlign w:val="center"/>
            <w:hideMark/>
          </w:tcPr>
          <w:p w14:paraId="05C28528"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Kshs.</w:t>
            </w:r>
          </w:p>
        </w:tc>
      </w:tr>
      <w:tr w:rsidR="00F81DB4" w:rsidRPr="00E460EC" w14:paraId="5FA35BD0" w14:textId="77777777" w:rsidTr="004E2C2E">
        <w:trPr>
          <w:trHeight w:val="255"/>
        </w:trPr>
        <w:tc>
          <w:tcPr>
            <w:tcW w:w="778" w:type="pct"/>
            <w:tcBorders>
              <w:top w:val="nil"/>
              <w:left w:val="single" w:sz="8" w:space="0" w:color="auto"/>
              <w:bottom w:val="single" w:sz="4" w:space="0" w:color="auto"/>
              <w:right w:val="single" w:sz="4" w:space="0" w:color="auto"/>
            </w:tcBorders>
            <w:vAlign w:val="center"/>
            <w:hideMark/>
          </w:tcPr>
          <w:p w14:paraId="1396DC41"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val="en-GB" w:eastAsia="en-GB"/>
              </w:rPr>
              <w:t>31/12/2025</w:t>
            </w:r>
          </w:p>
        </w:tc>
        <w:tc>
          <w:tcPr>
            <w:tcW w:w="2567" w:type="pct"/>
            <w:tcBorders>
              <w:top w:val="nil"/>
              <w:left w:val="nil"/>
              <w:bottom w:val="single" w:sz="4" w:space="0" w:color="auto"/>
              <w:right w:val="single" w:sz="4" w:space="0" w:color="auto"/>
            </w:tcBorders>
            <w:vAlign w:val="center"/>
            <w:hideMark/>
          </w:tcPr>
          <w:p w14:paraId="1D8C773E"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Taxes Receivable (Asset)</w:t>
            </w:r>
          </w:p>
        </w:tc>
        <w:tc>
          <w:tcPr>
            <w:tcW w:w="827" w:type="pct"/>
            <w:tcBorders>
              <w:top w:val="nil"/>
              <w:left w:val="nil"/>
              <w:bottom w:val="single" w:sz="4" w:space="0" w:color="auto"/>
              <w:right w:val="single" w:sz="4" w:space="0" w:color="auto"/>
            </w:tcBorders>
            <w:vAlign w:val="center"/>
            <w:hideMark/>
          </w:tcPr>
          <w:p w14:paraId="30C73FE5"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500,000,000</w:t>
            </w:r>
          </w:p>
        </w:tc>
        <w:tc>
          <w:tcPr>
            <w:tcW w:w="827" w:type="pct"/>
            <w:tcBorders>
              <w:top w:val="nil"/>
              <w:left w:val="nil"/>
              <w:bottom w:val="single" w:sz="4" w:space="0" w:color="auto"/>
              <w:right w:val="single" w:sz="8" w:space="0" w:color="auto"/>
            </w:tcBorders>
            <w:vAlign w:val="center"/>
            <w:hideMark/>
          </w:tcPr>
          <w:p w14:paraId="66EAFAC6"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r>
      <w:tr w:rsidR="00F81DB4" w:rsidRPr="00E460EC" w14:paraId="4E80FF55" w14:textId="77777777" w:rsidTr="004E2C2E">
        <w:trPr>
          <w:trHeight w:val="255"/>
        </w:trPr>
        <w:tc>
          <w:tcPr>
            <w:tcW w:w="778" w:type="pct"/>
            <w:tcBorders>
              <w:top w:val="nil"/>
              <w:left w:val="single" w:sz="8" w:space="0" w:color="auto"/>
              <w:bottom w:val="single" w:sz="4" w:space="0" w:color="auto"/>
              <w:right w:val="single" w:sz="4" w:space="0" w:color="auto"/>
            </w:tcBorders>
            <w:vAlign w:val="center"/>
            <w:hideMark/>
          </w:tcPr>
          <w:p w14:paraId="19062B42"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2567" w:type="pct"/>
            <w:tcBorders>
              <w:top w:val="nil"/>
              <w:left w:val="nil"/>
              <w:bottom w:val="single" w:sz="4" w:space="0" w:color="auto"/>
              <w:right w:val="single" w:sz="4" w:space="0" w:color="auto"/>
            </w:tcBorders>
            <w:vAlign w:val="center"/>
            <w:hideMark/>
          </w:tcPr>
          <w:p w14:paraId="1CB63DA6"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Income Tax Revenue (Revenue)</w:t>
            </w:r>
          </w:p>
        </w:tc>
        <w:tc>
          <w:tcPr>
            <w:tcW w:w="827" w:type="pct"/>
            <w:tcBorders>
              <w:top w:val="nil"/>
              <w:left w:val="nil"/>
              <w:bottom w:val="single" w:sz="4" w:space="0" w:color="auto"/>
              <w:right w:val="single" w:sz="4" w:space="0" w:color="auto"/>
            </w:tcBorders>
            <w:vAlign w:val="center"/>
            <w:hideMark/>
          </w:tcPr>
          <w:p w14:paraId="1667C566"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827" w:type="pct"/>
            <w:tcBorders>
              <w:top w:val="nil"/>
              <w:left w:val="nil"/>
              <w:bottom w:val="single" w:sz="4" w:space="0" w:color="auto"/>
              <w:right w:val="single" w:sz="8" w:space="0" w:color="auto"/>
            </w:tcBorders>
            <w:vAlign w:val="center"/>
            <w:hideMark/>
          </w:tcPr>
          <w:p w14:paraId="260CA775"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500,000,000</w:t>
            </w:r>
          </w:p>
        </w:tc>
      </w:tr>
      <w:tr w:rsidR="00F81DB4" w:rsidRPr="00E460EC" w14:paraId="67E8A866" w14:textId="77777777" w:rsidTr="004E2C2E">
        <w:trPr>
          <w:trHeight w:val="490"/>
        </w:trPr>
        <w:tc>
          <w:tcPr>
            <w:tcW w:w="778" w:type="pct"/>
            <w:tcBorders>
              <w:top w:val="nil"/>
              <w:left w:val="single" w:sz="8" w:space="0" w:color="auto"/>
              <w:bottom w:val="single" w:sz="8" w:space="0" w:color="auto"/>
              <w:right w:val="single" w:sz="4" w:space="0" w:color="auto"/>
            </w:tcBorders>
            <w:vAlign w:val="center"/>
            <w:hideMark/>
          </w:tcPr>
          <w:p w14:paraId="45D032D3" w14:textId="77777777" w:rsidR="00F81DB4" w:rsidRPr="00E460EC" w:rsidRDefault="00F81DB4" w:rsidP="00E460EC">
            <w:pPr>
              <w:spacing w:line="360" w:lineRule="auto"/>
              <w:jc w:val="both"/>
              <w:rPr>
                <w:rFonts w:ascii="Tahoma" w:hAnsi="Tahoma" w:cs="Tahoma"/>
                <w:color w:val="000000"/>
                <w:lang w:val="en-GB" w:eastAsia="en-GB"/>
              </w:rPr>
            </w:pPr>
            <w:r w:rsidRPr="00E460EC">
              <w:rPr>
                <w:rFonts w:ascii="Tahoma" w:hAnsi="Tahoma" w:cs="Tahoma"/>
                <w:color w:val="000000"/>
                <w:lang w:eastAsia="en-GB"/>
              </w:rPr>
              <w:t> </w:t>
            </w:r>
          </w:p>
        </w:tc>
        <w:tc>
          <w:tcPr>
            <w:tcW w:w="4222" w:type="pct"/>
            <w:gridSpan w:val="3"/>
            <w:tcBorders>
              <w:top w:val="single" w:sz="4" w:space="0" w:color="auto"/>
              <w:left w:val="nil"/>
              <w:bottom w:val="single" w:sz="8" w:space="0" w:color="auto"/>
              <w:right w:val="single" w:sz="8" w:space="0" w:color="000000"/>
            </w:tcBorders>
            <w:vAlign w:val="center"/>
            <w:hideMark/>
          </w:tcPr>
          <w:p w14:paraId="5F3AA569" w14:textId="77777777" w:rsidR="00F81DB4" w:rsidRPr="00E460EC" w:rsidRDefault="00F81DB4" w:rsidP="00E460EC">
            <w:pPr>
              <w:spacing w:line="360" w:lineRule="auto"/>
              <w:jc w:val="both"/>
              <w:rPr>
                <w:rFonts w:ascii="Tahoma" w:hAnsi="Tahoma" w:cs="Tahoma"/>
                <w:b/>
                <w:i/>
                <w:iCs/>
                <w:color w:val="000000"/>
                <w:lang w:val="en-GB" w:eastAsia="en-GB"/>
              </w:rPr>
            </w:pPr>
            <w:r w:rsidRPr="00E460EC">
              <w:rPr>
                <w:rFonts w:ascii="Tahoma" w:hAnsi="Tahoma" w:cs="Tahoma"/>
                <w:b/>
                <w:i/>
                <w:iCs/>
                <w:color w:val="000000"/>
                <w:lang w:val="en-GB" w:eastAsia="en-GB"/>
              </w:rPr>
              <w:t>(To recognize estimated income tax revenue for 2025 based on income earned)</w:t>
            </w:r>
          </w:p>
        </w:tc>
      </w:tr>
    </w:tbl>
    <w:p w14:paraId="70FB01EB" w14:textId="77777777" w:rsidR="002240D3" w:rsidRDefault="002240D3">
      <w:pPr>
        <w:rPr>
          <w:rFonts w:ascii="Tahoma" w:hAnsi="Tahoma" w:cs="Tahoma"/>
          <w:color w:val="000000"/>
          <w:kern w:val="24"/>
          <w:lang w:eastAsia="en-GB"/>
        </w:rPr>
      </w:pPr>
      <w:r>
        <w:rPr>
          <w:rFonts w:ascii="Tahoma" w:hAnsi="Tahoma" w:cs="Tahoma"/>
          <w:color w:val="000000"/>
          <w:kern w:val="24"/>
          <w:lang w:eastAsia="en-GB"/>
        </w:rPr>
        <w:br w:type="page"/>
      </w:r>
    </w:p>
    <w:p w14:paraId="57D478F4" w14:textId="77777777" w:rsidR="00F81DB4" w:rsidRPr="00E460EC" w:rsidRDefault="00F81DB4" w:rsidP="00E460EC">
      <w:pPr>
        <w:numPr>
          <w:ilvl w:val="0"/>
          <w:numId w:val="43"/>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lastRenderedPageBreak/>
        <w:t>When Cash is Collected in 2026:</w:t>
      </w:r>
    </w:p>
    <w:p w14:paraId="0D311D02" w14:textId="77777777" w:rsidR="00F81DB4" w:rsidRPr="00E460EC" w:rsidRDefault="00F81DB4" w:rsidP="00E460EC">
      <w:pPr>
        <w:spacing w:before="100" w:beforeAutospacing="1" w:after="100" w:afterAutospacing="1" w:line="360" w:lineRule="auto"/>
        <w:contextualSpacing/>
        <w:jc w:val="both"/>
        <w:rPr>
          <w:rFonts w:ascii="Tahoma" w:hAnsi="Tahoma" w:cs="Tahoma"/>
          <w:color w:val="000000"/>
          <w:lang w:val="en-GB" w:eastAsia="en-GB"/>
        </w:rPr>
      </w:pPr>
      <w:r w:rsidRPr="00E460EC">
        <w:rPr>
          <w:rFonts w:ascii="Tahoma" w:hAnsi="Tahoma" w:cs="Tahoma"/>
          <w:color w:val="000000"/>
          <w:lang w:val="en-GB" w:eastAsia="en-GB"/>
        </w:rPr>
        <w:t>Assuming cash is collected when taxpayers file returns (by April 30, 2026)</w:t>
      </w:r>
    </w:p>
    <w:p w14:paraId="733E8DAB" w14:textId="77777777" w:rsidR="00F04F15" w:rsidRPr="00E460EC" w:rsidRDefault="00F04F15" w:rsidP="00E460EC">
      <w:pPr>
        <w:spacing w:before="100" w:beforeAutospacing="1" w:after="100" w:afterAutospacing="1" w:line="360" w:lineRule="auto"/>
        <w:contextualSpacing/>
        <w:jc w:val="both"/>
        <w:rPr>
          <w:rFonts w:ascii="Tahoma" w:hAnsi="Tahoma" w:cs="Tahoma"/>
          <w:color w:val="000000"/>
          <w:lang w:val="en-GB" w:eastAsia="en-GB"/>
        </w:rPr>
      </w:pPr>
    </w:p>
    <w:tbl>
      <w:tblPr>
        <w:tblStyle w:val="TableGrid1"/>
        <w:tblW w:w="5000" w:type="pct"/>
        <w:tblLook w:val="04A0" w:firstRow="1" w:lastRow="0" w:firstColumn="1" w:lastColumn="0" w:noHBand="0" w:noVBand="1"/>
      </w:tblPr>
      <w:tblGrid>
        <w:gridCol w:w="1629"/>
        <w:gridCol w:w="4143"/>
        <w:gridCol w:w="1494"/>
        <w:gridCol w:w="1764"/>
      </w:tblGrid>
      <w:tr w:rsidR="00F81DB4" w:rsidRPr="00E460EC" w14:paraId="199019C2" w14:textId="77777777" w:rsidTr="000F7EDE">
        <w:trPr>
          <w:trHeight w:val="270"/>
        </w:trPr>
        <w:tc>
          <w:tcPr>
            <w:tcW w:w="902" w:type="pct"/>
          </w:tcPr>
          <w:p w14:paraId="30328C93"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sz w:val="20"/>
                <w:szCs w:val="20"/>
              </w:rPr>
              <w:t>Date</w:t>
            </w:r>
          </w:p>
        </w:tc>
        <w:tc>
          <w:tcPr>
            <w:tcW w:w="2294" w:type="pct"/>
          </w:tcPr>
          <w:p w14:paraId="1E47BBBF"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Account Title</w:t>
            </w:r>
          </w:p>
        </w:tc>
        <w:tc>
          <w:tcPr>
            <w:tcW w:w="827" w:type="pct"/>
          </w:tcPr>
          <w:p w14:paraId="40FA47C8" w14:textId="27E6DA27" w:rsidR="00F81DB4" w:rsidRPr="00E460EC" w:rsidRDefault="001256D0"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Debit (</w:t>
            </w:r>
            <w:r w:rsidR="00F81DB4" w:rsidRPr="00E460EC">
              <w:rPr>
                <w:rFonts w:ascii="Tahoma" w:hAnsi="Tahoma" w:cs="Tahoma"/>
                <w:color w:val="000000"/>
                <w:kern w:val="24"/>
                <w:sz w:val="20"/>
                <w:szCs w:val="20"/>
              </w:rPr>
              <w:t>Dr)</w:t>
            </w:r>
          </w:p>
        </w:tc>
        <w:tc>
          <w:tcPr>
            <w:tcW w:w="976" w:type="pct"/>
          </w:tcPr>
          <w:p w14:paraId="5CA0A2BD" w14:textId="6D8B9009" w:rsidR="00F81DB4" w:rsidRPr="00E460EC" w:rsidRDefault="001256D0"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Credit (</w:t>
            </w:r>
            <w:r w:rsidR="00F81DB4" w:rsidRPr="00E460EC">
              <w:rPr>
                <w:rFonts w:ascii="Tahoma" w:hAnsi="Tahoma" w:cs="Tahoma"/>
                <w:color w:val="000000"/>
                <w:kern w:val="24"/>
                <w:sz w:val="20"/>
                <w:szCs w:val="20"/>
              </w:rPr>
              <w:t>Cr)</w:t>
            </w:r>
          </w:p>
        </w:tc>
      </w:tr>
      <w:tr w:rsidR="00F81DB4" w:rsidRPr="00E460EC" w14:paraId="66212475" w14:textId="77777777" w:rsidTr="000F7EDE">
        <w:trPr>
          <w:trHeight w:val="150"/>
        </w:trPr>
        <w:tc>
          <w:tcPr>
            <w:tcW w:w="902" w:type="pct"/>
          </w:tcPr>
          <w:p w14:paraId="4838ECEF" w14:textId="77777777" w:rsidR="00F81DB4" w:rsidRPr="00E460EC" w:rsidRDefault="00F81DB4" w:rsidP="00E460EC">
            <w:pPr>
              <w:spacing w:line="360" w:lineRule="auto"/>
              <w:jc w:val="both"/>
              <w:rPr>
                <w:rFonts w:ascii="Tahoma" w:hAnsi="Tahoma" w:cs="Tahoma"/>
                <w:color w:val="000000"/>
                <w:sz w:val="20"/>
                <w:szCs w:val="20"/>
              </w:rPr>
            </w:pPr>
          </w:p>
        </w:tc>
        <w:tc>
          <w:tcPr>
            <w:tcW w:w="2294" w:type="pct"/>
          </w:tcPr>
          <w:p w14:paraId="4AE67546" w14:textId="77777777" w:rsidR="00F81DB4" w:rsidRPr="00E460EC" w:rsidRDefault="00F81DB4" w:rsidP="00E460EC">
            <w:pPr>
              <w:spacing w:line="360" w:lineRule="auto"/>
              <w:jc w:val="both"/>
              <w:rPr>
                <w:rFonts w:ascii="Tahoma" w:hAnsi="Tahoma" w:cs="Tahoma"/>
                <w:color w:val="000000"/>
                <w:kern w:val="24"/>
                <w:sz w:val="20"/>
                <w:szCs w:val="20"/>
              </w:rPr>
            </w:pPr>
          </w:p>
        </w:tc>
        <w:tc>
          <w:tcPr>
            <w:tcW w:w="827" w:type="pct"/>
          </w:tcPr>
          <w:p w14:paraId="062DE037"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c>
          <w:tcPr>
            <w:tcW w:w="976" w:type="pct"/>
          </w:tcPr>
          <w:p w14:paraId="28FF5308"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r>
      <w:tr w:rsidR="00F81DB4" w:rsidRPr="00E460EC" w14:paraId="456DCFEA" w14:textId="77777777" w:rsidTr="000F7EDE">
        <w:trPr>
          <w:trHeight w:val="150"/>
        </w:trPr>
        <w:tc>
          <w:tcPr>
            <w:tcW w:w="902" w:type="pct"/>
          </w:tcPr>
          <w:p w14:paraId="20809271"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sz w:val="20"/>
                <w:szCs w:val="20"/>
              </w:rPr>
              <w:t>2026-04-30</w:t>
            </w:r>
          </w:p>
        </w:tc>
        <w:tc>
          <w:tcPr>
            <w:tcW w:w="2294" w:type="pct"/>
          </w:tcPr>
          <w:p w14:paraId="7F7ECF24"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Cash</w:t>
            </w:r>
          </w:p>
        </w:tc>
        <w:tc>
          <w:tcPr>
            <w:tcW w:w="827" w:type="pct"/>
          </w:tcPr>
          <w:p w14:paraId="3EDD8CF7"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500,000,000</w:t>
            </w:r>
          </w:p>
        </w:tc>
        <w:tc>
          <w:tcPr>
            <w:tcW w:w="976" w:type="pct"/>
          </w:tcPr>
          <w:p w14:paraId="5475C75B" w14:textId="77777777" w:rsidR="00F81DB4" w:rsidRPr="00E460EC" w:rsidRDefault="00F81DB4" w:rsidP="00E460EC">
            <w:pPr>
              <w:spacing w:line="360" w:lineRule="auto"/>
              <w:jc w:val="both"/>
              <w:rPr>
                <w:rFonts w:ascii="Tahoma" w:hAnsi="Tahoma" w:cs="Tahoma"/>
                <w:color w:val="000000"/>
                <w:kern w:val="24"/>
                <w:sz w:val="20"/>
                <w:szCs w:val="20"/>
              </w:rPr>
            </w:pPr>
          </w:p>
        </w:tc>
      </w:tr>
      <w:tr w:rsidR="00F81DB4" w:rsidRPr="00E460EC" w14:paraId="49DCE3EC" w14:textId="77777777" w:rsidTr="000F7EDE">
        <w:trPr>
          <w:trHeight w:val="270"/>
        </w:trPr>
        <w:tc>
          <w:tcPr>
            <w:tcW w:w="902" w:type="pct"/>
          </w:tcPr>
          <w:p w14:paraId="20CE2664" w14:textId="77777777" w:rsidR="00F81DB4" w:rsidRPr="00E460EC" w:rsidRDefault="00F81DB4" w:rsidP="00E460EC">
            <w:pPr>
              <w:spacing w:line="360" w:lineRule="auto"/>
              <w:jc w:val="both"/>
              <w:rPr>
                <w:rFonts w:ascii="Tahoma" w:hAnsi="Tahoma" w:cs="Tahoma"/>
                <w:color w:val="000000"/>
                <w:kern w:val="24"/>
                <w:sz w:val="20"/>
                <w:szCs w:val="20"/>
              </w:rPr>
            </w:pPr>
          </w:p>
        </w:tc>
        <w:tc>
          <w:tcPr>
            <w:tcW w:w="2294" w:type="pct"/>
          </w:tcPr>
          <w:p w14:paraId="1FA390C3"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Tax Receivable</w:t>
            </w:r>
          </w:p>
        </w:tc>
        <w:tc>
          <w:tcPr>
            <w:tcW w:w="827" w:type="pct"/>
          </w:tcPr>
          <w:p w14:paraId="60F558C9" w14:textId="77777777" w:rsidR="00F81DB4" w:rsidRPr="00E460EC" w:rsidRDefault="00F81DB4" w:rsidP="00E460EC">
            <w:pPr>
              <w:spacing w:line="360" w:lineRule="auto"/>
              <w:jc w:val="both"/>
              <w:rPr>
                <w:rFonts w:ascii="Tahoma" w:hAnsi="Tahoma" w:cs="Tahoma"/>
                <w:color w:val="000000"/>
                <w:kern w:val="24"/>
                <w:sz w:val="20"/>
                <w:szCs w:val="20"/>
              </w:rPr>
            </w:pPr>
          </w:p>
        </w:tc>
        <w:tc>
          <w:tcPr>
            <w:tcW w:w="976" w:type="pct"/>
          </w:tcPr>
          <w:p w14:paraId="3F5C0FF4"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500,000,000</w:t>
            </w:r>
          </w:p>
        </w:tc>
      </w:tr>
      <w:tr w:rsidR="00F81DB4" w:rsidRPr="00E460EC" w14:paraId="40899871" w14:textId="77777777" w:rsidTr="000F7EDE">
        <w:trPr>
          <w:trHeight w:val="130"/>
        </w:trPr>
        <w:tc>
          <w:tcPr>
            <w:tcW w:w="902" w:type="pct"/>
          </w:tcPr>
          <w:p w14:paraId="3A20BE3C" w14:textId="77777777" w:rsidR="00F81DB4" w:rsidRPr="00E460EC" w:rsidRDefault="00F81DB4" w:rsidP="00E460EC">
            <w:pPr>
              <w:spacing w:line="360" w:lineRule="auto"/>
              <w:jc w:val="both"/>
              <w:rPr>
                <w:rFonts w:ascii="Tahoma" w:hAnsi="Tahoma" w:cs="Tahoma"/>
                <w:color w:val="000000"/>
                <w:kern w:val="24"/>
                <w:sz w:val="20"/>
                <w:szCs w:val="20"/>
              </w:rPr>
            </w:pPr>
          </w:p>
        </w:tc>
        <w:tc>
          <w:tcPr>
            <w:tcW w:w="4098" w:type="pct"/>
            <w:gridSpan w:val="3"/>
          </w:tcPr>
          <w:p w14:paraId="152ED40C" w14:textId="77777777" w:rsidR="00F81DB4" w:rsidRPr="00E460EC" w:rsidRDefault="00F81DB4" w:rsidP="00E460EC">
            <w:pPr>
              <w:spacing w:line="360" w:lineRule="auto"/>
              <w:jc w:val="both"/>
              <w:rPr>
                <w:rFonts w:ascii="Tahoma" w:hAnsi="Tahoma" w:cs="Tahoma"/>
                <w:color w:val="000000"/>
                <w:kern w:val="24"/>
                <w:sz w:val="20"/>
                <w:szCs w:val="20"/>
              </w:rPr>
            </w:pPr>
            <w:r w:rsidRPr="00E460EC">
              <w:rPr>
                <w:rFonts w:ascii="Tahoma" w:hAnsi="Tahoma" w:cs="Tahoma"/>
                <w:i/>
                <w:iCs/>
                <w:color w:val="000000"/>
                <w:sz w:val="20"/>
                <w:szCs w:val="20"/>
              </w:rPr>
              <w:t>(To record collection of income taxes for 2025 income)</w:t>
            </w:r>
          </w:p>
        </w:tc>
      </w:tr>
    </w:tbl>
    <w:p w14:paraId="68061FB8" w14:textId="3DB46CDA" w:rsidR="002207B1" w:rsidRPr="00E460EC" w:rsidRDefault="00F81DB4" w:rsidP="00E460EC">
      <w:pPr>
        <w:spacing w:before="240" w:after="160" w:line="360" w:lineRule="auto"/>
        <w:jc w:val="both"/>
        <w:rPr>
          <w:rFonts w:ascii="Tahoma" w:hAnsi="Tahoma" w:cs="Tahoma"/>
          <w:color w:val="000000"/>
          <w:kern w:val="24"/>
          <w:lang w:eastAsia="en-GB"/>
        </w:rPr>
      </w:pPr>
      <w:r w:rsidRPr="00E460EC">
        <w:rPr>
          <w:rFonts w:ascii="Tahoma" w:hAnsi="Tahoma" w:cs="Tahoma"/>
          <w:color w:val="000000"/>
          <w:kern w:val="24"/>
          <w:lang w:eastAsia="en-GB"/>
        </w:rPr>
        <w:t>If some taxpayers are unlikely to pay (e.g., due to insolvency), the government estimates an allowance for doubtful debts to reflect only the probable inflow, reducing the receivable and revenue accordingly.</w:t>
      </w:r>
    </w:p>
    <w:p w14:paraId="5BCA6076" w14:textId="35092D81" w:rsidR="00E74D05" w:rsidRPr="00E460EC" w:rsidRDefault="00E74D05" w:rsidP="00E460EC">
      <w:pPr>
        <w:spacing w:line="360" w:lineRule="auto"/>
        <w:jc w:val="both"/>
        <w:rPr>
          <w:rFonts w:ascii="Tahoma" w:hAnsi="Tahoma" w:cs="Tahoma"/>
          <w:b/>
          <w:bCs/>
          <w:color w:val="000000"/>
          <w:kern w:val="24"/>
          <w:lang w:eastAsia="en-GB"/>
        </w:rPr>
      </w:pPr>
      <w:r w:rsidRPr="00E460EC">
        <w:rPr>
          <w:rFonts w:ascii="Tahoma" w:hAnsi="Tahoma" w:cs="Tahoma"/>
          <w:b/>
          <w:bCs/>
          <w:color w:val="000000"/>
          <w:kern w:val="24"/>
          <w:lang w:eastAsia="en-GB"/>
        </w:rPr>
        <w:t>Example 3</w:t>
      </w:r>
    </w:p>
    <w:p w14:paraId="3B252A09" w14:textId="77777777" w:rsidR="00E74D05" w:rsidRPr="00E460EC" w:rsidRDefault="00E74D05" w:rsidP="00E460EC">
      <w:pPr>
        <w:spacing w:line="360" w:lineRule="auto"/>
        <w:jc w:val="both"/>
        <w:rPr>
          <w:rFonts w:ascii="Tahoma" w:hAnsi="Tahoma" w:cs="Tahoma"/>
          <w:color w:val="000000"/>
          <w:kern w:val="24"/>
          <w:lang w:eastAsia="en-GB"/>
        </w:rPr>
      </w:pPr>
    </w:p>
    <w:p w14:paraId="7CE5DF43" w14:textId="77777777" w:rsidR="00E74D05" w:rsidRPr="00E460EC" w:rsidRDefault="00E74D05" w:rsidP="00E460EC">
      <w:pPr>
        <w:spacing w:line="360" w:lineRule="auto"/>
        <w:jc w:val="both"/>
        <w:rPr>
          <w:rFonts w:ascii="Tahoma" w:hAnsi="Tahoma" w:cs="Tahoma"/>
          <w:color w:val="000000"/>
          <w:kern w:val="24"/>
          <w:lang w:eastAsia="en-GB"/>
        </w:rPr>
      </w:pPr>
      <w:r w:rsidRPr="00E460EC">
        <w:rPr>
          <w:rFonts w:ascii="Tahoma" w:hAnsi="Tahoma" w:cs="Tahoma"/>
          <w:color w:val="000000"/>
          <w:kern w:val="24"/>
          <w:lang w:eastAsia="en-GB"/>
        </w:rPr>
        <w:t>An entity recognizes an asset and revenue from taxes when the taxable event subject to taxation occurs. A national government levies a tax on income at 25%. It requires taxpayers to make quarterly installments of estimated taxes payable for the tax year. Tax returns must be filed by April 30 and the balance of taxes paid by June 30 in the following year. When is the taxable event ?</w:t>
      </w:r>
    </w:p>
    <w:p w14:paraId="19B315DD" w14:textId="77777777" w:rsidR="00E74D05" w:rsidRPr="00E460EC" w:rsidRDefault="00E74D05" w:rsidP="00E460EC">
      <w:pPr>
        <w:spacing w:line="360" w:lineRule="auto"/>
        <w:ind w:firstLine="851"/>
        <w:jc w:val="both"/>
        <w:rPr>
          <w:rFonts w:ascii="Tahoma" w:hAnsi="Tahoma" w:cs="Tahoma"/>
          <w:color w:val="000000"/>
          <w:kern w:val="24"/>
          <w:lang w:eastAsia="en-GB"/>
        </w:rPr>
      </w:pPr>
      <w:r w:rsidRPr="00E460EC">
        <w:rPr>
          <w:rFonts w:ascii="Tahoma" w:hAnsi="Tahoma" w:cs="Tahoma"/>
          <w:color w:val="000000"/>
          <w:kern w:val="24"/>
          <w:lang w:eastAsia="en-GB"/>
        </w:rPr>
        <w:t>a) Individuals file their annual tax returns</w:t>
      </w:r>
    </w:p>
    <w:p w14:paraId="065A70D1" w14:textId="77777777" w:rsidR="00E74D05" w:rsidRPr="00E460EC" w:rsidRDefault="00E74D05" w:rsidP="00E460EC">
      <w:pPr>
        <w:spacing w:line="360" w:lineRule="auto"/>
        <w:ind w:firstLine="851"/>
        <w:jc w:val="both"/>
        <w:rPr>
          <w:rFonts w:ascii="Tahoma" w:hAnsi="Tahoma" w:cs="Tahoma"/>
          <w:color w:val="000000"/>
          <w:kern w:val="24"/>
          <w:lang w:eastAsia="en-GB"/>
        </w:rPr>
      </w:pPr>
      <w:r w:rsidRPr="00E460EC">
        <w:rPr>
          <w:rFonts w:ascii="Tahoma" w:hAnsi="Tahoma" w:cs="Tahoma"/>
          <w:color w:val="000000"/>
          <w:kern w:val="24"/>
          <w:lang w:eastAsia="en-GB"/>
        </w:rPr>
        <w:t>b) Individuals make quarterly installments</w:t>
      </w:r>
    </w:p>
    <w:p w14:paraId="56A6B7E0" w14:textId="77777777" w:rsidR="00E74D05" w:rsidRPr="00E460EC" w:rsidRDefault="00E74D05" w:rsidP="00E460EC">
      <w:pPr>
        <w:spacing w:line="360" w:lineRule="auto"/>
        <w:ind w:firstLine="851"/>
        <w:jc w:val="both"/>
        <w:rPr>
          <w:rFonts w:ascii="Tahoma" w:hAnsi="Tahoma" w:cs="Tahoma"/>
          <w:color w:val="000000"/>
          <w:kern w:val="24"/>
          <w:lang w:eastAsia="en-GB"/>
        </w:rPr>
      </w:pPr>
      <w:r w:rsidRPr="00E460EC">
        <w:rPr>
          <w:rFonts w:ascii="Tahoma" w:hAnsi="Tahoma" w:cs="Tahoma"/>
          <w:color w:val="000000"/>
          <w:kern w:val="24"/>
          <w:lang w:eastAsia="en-GB"/>
        </w:rPr>
        <w:t>c) Individuals make their final payment</w:t>
      </w:r>
    </w:p>
    <w:p w14:paraId="54E8DDD2" w14:textId="77777777" w:rsidR="00E74D05" w:rsidRPr="00E460EC" w:rsidRDefault="00E74D05" w:rsidP="00E460EC">
      <w:pPr>
        <w:spacing w:line="360" w:lineRule="auto"/>
        <w:ind w:firstLine="851"/>
        <w:jc w:val="both"/>
        <w:rPr>
          <w:rFonts w:ascii="Tahoma" w:hAnsi="Tahoma" w:cs="Tahoma"/>
          <w:color w:val="000000"/>
          <w:kern w:val="24"/>
          <w:lang w:eastAsia="en-GB"/>
        </w:rPr>
      </w:pPr>
      <w:r w:rsidRPr="00E460EC">
        <w:rPr>
          <w:rFonts w:ascii="Tahoma" w:hAnsi="Tahoma" w:cs="Tahoma"/>
          <w:color w:val="000000"/>
          <w:kern w:val="24"/>
          <w:lang w:eastAsia="en-GB"/>
        </w:rPr>
        <w:t>d) Individuals earn taxable income?</w:t>
      </w:r>
    </w:p>
    <w:p w14:paraId="0492AC24" w14:textId="77777777" w:rsidR="00E74D05" w:rsidRPr="00E460EC" w:rsidRDefault="00E74D05" w:rsidP="00E460EC">
      <w:pPr>
        <w:spacing w:line="360" w:lineRule="auto"/>
        <w:jc w:val="both"/>
        <w:rPr>
          <w:rFonts w:ascii="Tahoma" w:hAnsi="Tahoma" w:cs="Tahoma"/>
          <w:color w:val="000000"/>
          <w:kern w:val="24"/>
          <w:lang w:eastAsia="en-GB"/>
        </w:rPr>
      </w:pPr>
    </w:p>
    <w:p w14:paraId="09E2954F" w14:textId="77777777" w:rsidR="00E74D05" w:rsidRPr="00E460EC" w:rsidRDefault="00E74D05" w:rsidP="00E460EC">
      <w:pPr>
        <w:spacing w:line="360" w:lineRule="auto"/>
        <w:jc w:val="both"/>
        <w:rPr>
          <w:rFonts w:ascii="Tahoma" w:hAnsi="Tahoma" w:cs="Tahoma"/>
          <w:b/>
          <w:color w:val="000000"/>
          <w:kern w:val="24"/>
          <w:lang w:eastAsia="en-GB"/>
        </w:rPr>
      </w:pPr>
      <w:r w:rsidRPr="00E460EC">
        <w:rPr>
          <w:rFonts w:ascii="Tahoma" w:hAnsi="Tahoma" w:cs="Tahoma"/>
          <w:b/>
          <w:color w:val="000000"/>
          <w:kern w:val="24"/>
          <w:lang w:eastAsia="en-GB"/>
        </w:rPr>
        <w:t>Answer:</w:t>
      </w:r>
    </w:p>
    <w:p w14:paraId="54869BF7" w14:textId="77777777" w:rsidR="00E74D05" w:rsidRPr="00E460EC" w:rsidRDefault="00E74D05" w:rsidP="00E460EC">
      <w:pPr>
        <w:spacing w:line="360" w:lineRule="auto"/>
        <w:jc w:val="both"/>
        <w:rPr>
          <w:rFonts w:ascii="Tahoma" w:hAnsi="Tahoma" w:cs="Tahoma"/>
          <w:i/>
          <w:color w:val="000000"/>
          <w:kern w:val="24"/>
          <w:lang w:eastAsia="en-GB"/>
        </w:rPr>
      </w:pPr>
      <w:r w:rsidRPr="00E460EC">
        <w:rPr>
          <w:rFonts w:ascii="Tahoma" w:hAnsi="Tahoma" w:cs="Tahoma"/>
          <w:i/>
          <w:color w:val="000000"/>
          <w:kern w:val="24"/>
          <w:lang w:eastAsia="en-GB"/>
        </w:rPr>
        <w:t>The answer is (d).</w:t>
      </w:r>
    </w:p>
    <w:p w14:paraId="4B1A2946" w14:textId="77777777" w:rsidR="00E74D05" w:rsidRPr="00E460EC" w:rsidRDefault="00E74D05" w:rsidP="00E460EC">
      <w:pPr>
        <w:spacing w:line="360" w:lineRule="auto"/>
        <w:jc w:val="both"/>
        <w:rPr>
          <w:rFonts w:ascii="Tahoma" w:hAnsi="Tahoma" w:cs="Tahoma"/>
          <w:i/>
          <w:color w:val="000000"/>
          <w:kern w:val="24"/>
          <w:lang w:eastAsia="en-GB"/>
        </w:rPr>
      </w:pPr>
      <w:r w:rsidRPr="00E460EC">
        <w:rPr>
          <w:rFonts w:ascii="Tahoma" w:hAnsi="Tahoma" w:cs="Tahoma"/>
          <w:i/>
          <w:color w:val="000000"/>
          <w:kern w:val="24"/>
          <w:lang w:eastAsia="en-GB"/>
        </w:rPr>
        <w:t>Resources arising from taxes satisfy the definition of an asset when the entity controls the resources as a result of the occurrence of the taxable event that the government, legislature, or other authority has determined will be subject to taxation. Resources arising from taxes satisfy the definition of an asset when the entity controls the resources as a result of a past event (the taxable event) and expects to receive future economic benefits or service potential from those resources. Resources arising from taxes satisfy the criteria for recognition as an asset when it is probable that the inflow of resources will occur and their fair value can be reliably measured. The degree of probability attached to the inflow of resources is determined on the basis of evidence available at the time of initial recognition, which includes, but is not limited to, disclosure of the taxable event by the taxpayer</w:t>
      </w:r>
    </w:p>
    <w:p w14:paraId="45AE3467" w14:textId="77777777" w:rsidR="00E74D05" w:rsidRPr="00E460EC" w:rsidRDefault="00E74D05" w:rsidP="00E460EC">
      <w:pPr>
        <w:spacing w:line="360" w:lineRule="auto"/>
        <w:ind w:left="720"/>
        <w:jc w:val="both"/>
        <w:rPr>
          <w:rFonts w:ascii="Tahoma" w:hAnsi="Tahoma" w:cs="Tahoma"/>
          <w:color w:val="000000"/>
          <w:kern w:val="24"/>
          <w:lang w:eastAsia="en-GB"/>
        </w:rPr>
      </w:pPr>
    </w:p>
    <w:p w14:paraId="471D2251" w14:textId="77777777" w:rsidR="00E74D05" w:rsidRPr="00E460EC" w:rsidRDefault="00E74D05" w:rsidP="00E460EC">
      <w:pPr>
        <w:spacing w:line="360" w:lineRule="auto"/>
        <w:jc w:val="both"/>
        <w:rPr>
          <w:rFonts w:ascii="Tahoma" w:hAnsi="Tahoma" w:cs="Tahoma"/>
          <w:color w:val="000000"/>
          <w:kern w:val="24"/>
          <w:lang w:eastAsia="en-GB"/>
        </w:rPr>
      </w:pPr>
    </w:p>
    <w:p w14:paraId="43BA6188" w14:textId="77777777" w:rsidR="00E74D05" w:rsidRPr="00E460EC" w:rsidRDefault="00E74D05" w:rsidP="00E460EC">
      <w:pPr>
        <w:numPr>
          <w:ilvl w:val="0"/>
          <w:numId w:val="44"/>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t>At the time the taxable event occurs and the revenue becomes measurable and probable:</w:t>
      </w:r>
    </w:p>
    <w:p w14:paraId="603C6BA8" w14:textId="77777777" w:rsidR="00E74D05" w:rsidRPr="00E460EC" w:rsidRDefault="00E74D05" w:rsidP="00E460EC">
      <w:pPr>
        <w:spacing w:before="100" w:beforeAutospacing="1" w:after="100" w:afterAutospacing="1" w:line="360" w:lineRule="auto"/>
        <w:jc w:val="both"/>
        <w:rPr>
          <w:rFonts w:ascii="Tahoma" w:hAnsi="Tahoma" w:cs="Tahoma"/>
          <w:color w:val="000000"/>
          <w:lang w:val="en-GB" w:eastAsia="en-GB"/>
        </w:rPr>
      </w:pPr>
      <w:r w:rsidRPr="00E460EC">
        <w:rPr>
          <w:rFonts w:ascii="Tahoma" w:hAnsi="Tahoma" w:cs="Tahoma"/>
          <w:color w:val="000000"/>
          <w:lang w:val="en-GB" w:eastAsia="en-GB"/>
        </w:rPr>
        <w:t>This is when the entity recognizes an asset (e.g., receivable) and tax revenue.</w:t>
      </w:r>
    </w:p>
    <w:p w14:paraId="08FAF04A" w14:textId="77777777" w:rsidR="00E74D05" w:rsidRPr="00E460EC" w:rsidRDefault="00E74D05" w:rsidP="00E460EC">
      <w:pPr>
        <w:spacing w:before="100" w:beforeAutospacing="1" w:line="360" w:lineRule="auto"/>
        <w:jc w:val="both"/>
        <w:rPr>
          <w:rFonts w:ascii="Tahoma" w:hAnsi="Tahoma" w:cs="Tahoma"/>
          <w:b/>
          <w:color w:val="000000"/>
          <w:lang w:val="en-GB" w:eastAsia="en-GB"/>
        </w:rPr>
      </w:pPr>
      <w:r w:rsidRPr="00E460EC">
        <w:rPr>
          <w:rFonts w:ascii="Tahoma" w:hAnsi="Tahoma" w:cs="Tahoma"/>
          <w:b/>
          <w:bCs/>
          <w:color w:val="000000"/>
          <w:lang w:val="en-GB" w:eastAsia="en-GB"/>
        </w:rPr>
        <w:t>Journal Entry:</w:t>
      </w:r>
    </w:p>
    <w:tbl>
      <w:tblPr>
        <w:tblStyle w:val="TableGrid1"/>
        <w:tblW w:w="0" w:type="auto"/>
        <w:tblLook w:val="04A0" w:firstRow="1" w:lastRow="0" w:firstColumn="1" w:lastColumn="0" w:noHBand="0" w:noVBand="1"/>
      </w:tblPr>
      <w:tblGrid>
        <w:gridCol w:w="1696"/>
        <w:gridCol w:w="4479"/>
        <w:gridCol w:w="1292"/>
        <w:gridCol w:w="1292"/>
      </w:tblGrid>
      <w:tr w:rsidR="00E74D05" w:rsidRPr="00E460EC" w14:paraId="1A8ADC74" w14:textId="77777777" w:rsidTr="006D40EA">
        <w:tc>
          <w:tcPr>
            <w:tcW w:w="1696" w:type="dxa"/>
            <w:shd w:val="clear" w:color="auto" w:fill="548DD4" w:themeFill="text2" w:themeFillTint="99"/>
            <w:vAlign w:val="center"/>
          </w:tcPr>
          <w:p w14:paraId="1DE0FBB6" w14:textId="77777777" w:rsidR="00E74D05" w:rsidRPr="00237029" w:rsidRDefault="00E74D05" w:rsidP="006D40EA">
            <w:pPr>
              <w:rPr>
                <w:b/>
                <w:bCs/>
                <w:kern w:val="24"/>
              </w:rPr>
            </w:pPr>
            <w:r w:rsidRPr="00237029">
              <w:rPr>
                <w:b/>
                <w:bCs/>
              </w:rPr>
              <w:t>Date</w:t>
            </w:r>
          </w:p>
        </w:tc>
        <w:tc>
          <w:tcPr>
            <w:tcW w:w="4479" w:type="dxa"/>
            <w:shd w:val="clear" w:color="auto" w:fill="548DD4" w:themeFill="text2" w:themeFillTint="99"/>
            <w:vAlign w:val="center"/>
          </w:tcPr>
          <w:p w14:paraId="5B252AC4" w14:textId="77777777" w:rsidR="00E74D05" w:rsidRPr="00237029" w:rsidRDefault="00E74D05" w:rsidP="006D40EA">
            <w:pPr>
              <w:rPr>
                <w:b/>
                <w:bCs/>
                <w:kern w:val="24"/>
              </w:rPr>
            </w:pPr>
            <w:r w:rsidRPr="00237029">
              <w:rPr>
                <w:b/>
                <w:bCs/>
                <w:kern w:val="24"/>
              </w:rPr>
              <w:t>Account Titles and Explanation</w:t>
            </w:r>
          </w:p>
        </w:tc>
        <w:tc>
          <w:tcPr>
            <w:tcW w:w="1292" w:type="dxa"/>
            <w:shd w:val="clear" w:color="auto" w:fill="548DD4" w:themeFill="text2" w:themeFillTint="99"/>
            <w:vAlign w:val="center"/>
          </w:tcPr>
          <w:p w14:paraId="3BE67D24" w14:textId="77777777" w:rsidR="00E74D05" w:rsidRPr="00237029" w:rsidRDefault="00E74D05" w:rsidP="006D40EA">
            <w:pPr>
              <w:jc w:val="center"/>
              <w:rPr>
                <w:b/>
                <w:bCs/>
                <w:kern w:val="24"/>
              </w:rPr>
            </w:pPr>
            <w:r w:rsidRPr="00237029">
              <w:rPr>
                <w:b/>
                <w:bCs/>
                <w:kern w:val="24"/>
              </w:rPr>
              <w:t>Debit(Dr)</w:t>
            </w:r>
          </w:p>
        </w:tc>
        <w:tc>
          <w:tcPr>
            <w:tcW w:w="1292" w:type="dxa"/>
            <w:shd w:val="clear" w:color="auto" w:fill="548DD4" w:themeFill="text2" w:themeFillTint="99"/>
            <w:vAlign w:val="center"/>
          </w:tcPr>
          <w:p w14:paraId="145BA30D" w14:textId="77777777" w:rsidR="00E74D05" w:rsidRPr="00237029" w:rsidRDefault="00E74D05" w:rsidP="006D40EA">
            <w:pPr>
              <w:jc w:val="center"/>
              <w:rPr>
                <w:b/>
                <w:bCs/>
                <w:kern w:val="24"/>
              </w:rPr>
            </w:pPr>
            <w:r w:rsidRPr="00237029">
              <w:rPr>
                <w:b/>
                <w:bCs/>
                <w:kern w:val="24"/>
              </w:rPr>
              <w:t>Credit(Cr)</w:t>
            </w:r>
          </w:p>
        </w:tc>
      </w:tr>
      <w:tr w:rsidR="00E74D05" w:rsidRPr="00E460EC" w14:paraId="6207943A" w14:textId="77777777" w:rsidTr="006D40EA">
        <w:tc>
          <w:tcPr>
            <w:tcW w:w="1696" w:type="dxa"/>
            <w:vAlign w:val="center"/>
          </w:tcPr>
          <w:p w14:paraId="5C38007E" w14:textId="77777777" w:rsidR="00E74D05" w:rsidRPr="00E460EC" w:rsidRDefault="00E74D05" w:rsidP="006D40EA">
            <w:pPr>
              <w:rPr>
                <w:kern w:val="24"/>
              </w:rPr>
            </w:pPr>
          </w:p>
        </w:tc>
        <w:tc>
          <w:tcPr>
            <w:tcW w:w="4479" w:type="dxa"/>
            <w:vAlign w:val="center"/>
          </w:tcPr>
          <w:p w14:paraId="6B77BE02" w14:textId="77777777" w:rsidR="00E74D05" w:rsidRPr="00E460EC" w:rsidRDefault="00E74D05" w:rsidP="006D40EA">
            <w:pPr>
              <w:rPr>
                <w:kern w:val="24"/>
              </w:rPr>
            </w:pPr>
          </w:p>
        </w:tc>
        <w:tc>
          <w:tcPr>
            <w:tcW w:w="1292" w:type="dxa"/>
            <w:vAlign w:val="center"/>
          </w:tcPr>
          <w:p w14:paraId="6BC14391" w14:textId="77777777" w:rsidR="00E74D05" w:rsidRPr="00E460EC" w:rsidRDefault="00E74D05" w:rsidP="006D40EA">
            <w:pPr>
              <w:jc w:val="center"/>
              <w:rPr>
                <w:kern w:val="24"/>
              </w:rPr>
            </w:pPr>
            <w:r w:rsidRPr="00E460EC">
              <w:rPr>
                <w:kern w:val="24"/>
              </w:rPr>
              <w:t>Kshs.</w:t>
            </w:r>
          </w:p>
        </w:tc>
        <w:tc>
          <w:tcPr>
            <w:tcW w:w="1292" w:type="dxa"/>
            <w:vAlign w:val="center"/>
          </w:tcPr>
          <w:p w14:paraId="704A00A4" w14:textId="77777777" w:rsidR="00E74D05" w:rsidRPr="00E460EC" w:rsidRDefault="00E74D05" w:rsidP="006D40EA">
            <w:pPr>
              <w:jc w:val="center"/>
              <w:rPr>
                <w:kern w:val="24"/>
              </w:rPr>
            </w:pPr>
            <w:r w:rsidRPr="00E460EC">
              <w:rPr>
                <w:kern w:val="24"/>
              </w:rPr>
              <w:t>Kshs.</w:t>
            </w:r>
          </w:p>
        </w:tc>
      </w:tr>
      <w:tr w:rsidR="00E74D05" w:rsidRPr="00E460EC" w14:paraId="21DD0DF8" w14:textId="77777777" w:rsidTr="006D40EA">
        <w:tc>
          <w:tcPr>
            <w:tcW w:w="1696" w:type="dxa"/>
            <w:vAlign w:val="center"/>
          </w:tcPr>
          <w:p w14:paraId="57CE70A0" w14:textId="77777777" w:rsidR="00E74D05" w:rsidRPr="00E460EC" w:rsidRDefault="00E74D05" w:rsidP="006D40EA">
            <w:pPr>
              <w:rPr>
                <w:kern w:val="24"/>
              </w:rPr>
            </w:pPr>
          </w:p>
        </w:tc>
        <w:tc>
          <w:tcPr>
            <w:tcW w:w="4479" w:type="dxa"/>
            <w:vAlign w:val="center"/>
          </w:tcPr>
          <w:p w14:paraId="25C3981F" w14:textId="77777777" w:rsidR="00E74D05" w:rsidRPr="00E460EC" w:rsidRDefault="00E74D05" w:rsidP="006D40EA">
            <w:pPr>
              <w:rPr>
                <w:kern w:val="24"/>
              </w:rPr>
            </w:pPr>
            <w:r w:rsidRPr="00E460EC">
              <w:rPr>
                <w:kern w:val="24"/>
              </w:rPr>
              <w:t>Taxes Receivable (Asset)</w:t>
            </w:r>
          </w:p>
        </w:tc>
        <w:tc>
          <w:tcPr>
            <w:tcW w:w="1292" w:type="dxa"/>
            <w:vAlign w:val="center"/>
          </w:tcPr>
          <w:p w14:paraId="5BAFA99D" w14:textId="77777777" w:rsidR="00E74D05" w:rsidRPr="00E460EC" w:rsidRDefault="00E74D05" w:rsidP="006D40EA">
            <w:pPr>
              <w:jc w:val="center"/>
              <w:rPr>
                <w:kern w:val="24"/>
              </w:rPr>
            </w:pPr>
            <w:r w:rsidRPr="00E460EC">
              <w:rPr>
                <w:kern w:val="24"/>
              </w:rPr>
              <w:t>xxxx</w:t>
            </w:r>
          </w:p>
        </w:tc>
        <w:tc>
          <w:tcPr>
            <w:tcW w:w="1292" w:type="dxa"/>
            <w:vAlign w:val="center"/>
          </w:tcPr>
          <w:p w14:paraId="7D0AC964" w14:textId="77777777" w:rsidR="00E74D05" w:rsidRPr="00E460EC" w:rsidRDefault="00E74D05" w:rsidP="006D40EA">
            <w:pPr>
              <w:jc w:val="center"/>
              <w:rPr>
                <w:kern w:val="24"/>
              </w:rPr>
            </w:pPr>
          </w:p>
        </w:tc>
      </w:tr>
      <w:tr w:rsidR="00E74D05" w:rsidRPr="00E460EC" w14:paraId="0F7679C1" w14:textId="77777777" w:rsidTr="006D40EA">
        <w:tc>
          <w:tcPr>
            <w:tcW w:w="1696" w:type="dxa"/>
            <w:vAlign w:val="center"/>
          </w:tcPr>
          <w:p w14:paraId="386DBAB0" w14:textId="77777777" w:rsidR="00E74D05" w:rsidRPr="00E460EC" w:rsidRDefault="00E74D05" w:rsidP="006D40EA">
            <w:pPr>
              <w:rPr>
                <w:kern w:val="24"/>
              </w:rPr>
            </w:pPr>
          </w:p>
        </w:tc>
        <w:tc>
          <w:tcPr>
            <w:tcW w:w="4479" w:type="dxa"/>
            <w:vAlign w:val="center"/>
          </w:tcPr>
          <w:p w14:paraId="649FB260" w14:textId="77777777" w:rsidR="00E74D05" w:rsidRPr="00E460EC" w:rsidRDefault="00E74D05" w:rsidP="006D40EA">
            <w:pPr>
              <w:rPr>
                <w:kern w:val="24"/>
              </w:rPr>
            </w:pPr>
            <w:r w:rsidRPr="00E460EC">
              <w:rPr>
                <w:kern w:val="24"/>
              </w:rPr>
              <w:t>Tax Revenue (Revenue)</w:t>
            </w:r>
          </w:p>
        </w:tc>
        <w:tc>
          <w:tcPr>
            <w:tcW w:w="1292" w:type="dxa"/>
            <w:vAlign w:val="center"/>
          </w:tcPr>
          <w:p w14:paraId="5D8AEECE" w14:textId="77777777" w:rsidR="00E74D05" w:rsidRPr="00E460EC" w:rsidRDefault="00E74D05" w:rsidP="006D40EA">
            <w:pPr>
              <w:jc w:val="center"/>
              <w:rPr>
                <w:kern w:val="24"/>
              </w:rPr>
            </w:pPr>
          </w:p>
        </w:tc>
        <w:tc>
          <w:tcPr>
            <w:tcW w:w="1292" w:type="dxa"/>
            <w:vAlign w:val="center"/>
          </w:tcPr>
          <w:p w14:paraId="35F83E30" w14:textId="77777777" w:rsidR="00E74D05" w:rsidRPr="00E460EC" w:rsidRDefault="00E74D05" w:rsidP="006D40EA">
            <w:pPr>
              <w:jc w:val="center"/>
              <w:rPr>
                <w:kern w:val="24"/>
              </w:rPr>
            </w:pPr>
            <w:r w:rsidRPr="00E460EC">
              <w:rPr>
                <w:kern w:val="24"/>
              </w:rPr>
              <w:t>xxxx</w:t>
            </w:r>
          </w:p>
        </w:tc>
      </w:tr>
      <w:tr w:rsidR="00E74D05" w:rsidRPr="00E460EC" w14:paraId="38A4871D" w14:textId="77777777" w:rsidTr="006D40EA">
        <w:tc>
          <w:tcPr>
            <w:tcW w:w="1696" w:type="dxa"/>
            <w:vAlign w:val="center"/>
          </w:tcPr>
          <w:p w14:paraId="4F298B13" w14:textId="77777777" w:rsidR="00E74D05" w:rsidRPr="00E460EC" w:rsidRDefault="00E74D05" w:rsidP="006D40EA">
            <w:pPr>
              <w:rPr>
                <w:kern w:val="24"/>
              </w:rPr>
            </w:pPr>
          </w:p>
        </w:tc>
        <w:tc>
          <w:tcPr>
            <w:tcW w:w="4479" w:type="dxa"/>
            <w:vAlign w:val="center"/>
          </w:tcPr>
          <w:p w14:paraId="07C926F5" w14:textId="77777777" w:rsidR="00E74D05" w:rsidRPr="00E460EC" w:rsidRDefault="00E74D05" w:rsidP="006D40EA">
            <w:pPr>
              <w:rPr>
                <w:kern w:val="24"/>
              </w:rPr>
            </w:pPr>
            <w:r w:rsidRPr="00E460EC">
              <w:rPr>
                <w:kern w:val="24"/>
              </w:rPr>
              <w:t>(Being recognition of revenue receivable)</w:t>
            </w:r>
          </w:p>
        </w:tc>
        <w:tc>
          <w:tcPr>
            <w:tcW w:w="1292" w:type="dxa"/>
            <w:vAlign w:val="center"/>
          </w:tcPr>
          <w:p w14:paraId="4AE82A51" w14:textId="77777777" w:rsidR="00E74D05" w:rsidRPr="00E460EC" w:rsidRDefault="00E74D05" w:rsidP="006D40EA">
            <w:pPr>
              <w:jc w:val="center"/>
              <w:rPr>
                <w:kern w:val="24"/>
              </w:rPr>
            </w:pPr>
          </w:p>
        </w:tc>
        <w:tc>
          <w:tcPr>
            <w:tcW w:w="1292" w:type="dxa"/>
            <w:vAlign w:val="center"/>
          </w:tcPr>
          <w:p w14:paraId="47AC50CC" w14:textId="77777777" w:rsidR="00E74D05" w:rsidRPr="00E460EC" w:rsidRDefault="00E74D05" w:rsidP="006D40EA">
            <w:pPr>
              <w:jc w:val="center"/>
              <w:rPr>
                <w:kern w:val="24"/>
              </w:rPr>
            </w:pPr>
          </w:p>
        </w:tc>
      </w:tr>
    </w:tbl>
    <w:p w14:paraId="1AE037AF" w14:textId="77777777" w:rsidR="00E74D05" w:rsidRPr="00E460EC" w:rsidRDefault="00E74D05" w:rsidP="00E460EC">
      <w:pPr>
        <w:spacing w:line="360" w:lineRule="auto"/>
        <w:jc w:val="both"/>
        <w:rPr>
          <w:rFonts w:ascii="Tahoma" w:hAnsi="Tahoma" w:cs="Tahoma"/>
          <w:color w:val="000000"/>
          <w:kern w:val="24"/>
          <w:lang w:eastAsia="en-GB"/>
        </w:rPr>
      </w:pPr>
    </w:p>
    <w:p w14:paraId="26C4E761" w14:textId="77777777" w:rsidR="00E74D05" w:rsidRPr="00E460EC" w:rsidRDefault="00E74D05" w:rsidP="00E460EC">
      <w:pPr>
        <w:spacing w:line="360" w:lineRule="auto"/>
        <w:jc w:val="both"/>
        <w:rPr>
          <w:rFonts w:ascii="Tahoma" w:hAnsi="Tahoma" w:cs="Tahoma"/>
          <w:color w:val="000000"/>
          <w:kern w:val="24"/>
          <w:lang w:eastAsia="en-GB"/>
        </w:rPr>
      </w:pPr>
      <w:r w:rsidRPr="00E460EC">
        <w:rPr>
          <w:rFonts w:ascii="Tahoma" w:hAnsi="Tahoma" w:cs="Tahoma"/>
          <w:color w:val="000000"/>
          <w:kern w:val="24"/>
          <w:lang w:eastAsia="en-GB"/>
        </w:rPr>
        <w:t>Explanation:</w:t>
      </w:r>
      <w:r w:rsidRPr="00E460EC">
        <w:rPr>
          <w:rFonts w:ascii="Tahoma" w:hAnsi="Tahoma" w:cs="Tahoma"/>
          <w:color w:val="000000"/>
          <w:kern w:val="24"/>
          <w:lang w:eastAsia="en-GB"/>
        </w:rPr>
        <w:br/>
        <w:t>The taxable event has occurred, and based on available evidence (e.g., taxpayer disclosure, historical collection patterns), the government recognizes that it has control over the resource and expects future economic benefits</w:t>
      </w:r>
    </w:p>
    <w:p w14:paraId="05C8BD41" w14:textId="77777777" w:rsidR="00D46FFE" w:rsidRPr="00E460EC" w:rsidRDefault="00D46FFE" w:rsidP="00E460EC">
      <w:pPr>
        <w:spacing w:line="360" w:lineRule="auto"/>
        <w:jc w:val="both"/>
        <w:rPr>
          <w:rFonts w:ascii="Tahoma" w:hAnsi="Tahoma" w:cs="Tahoma"/>
          <w:color w:val="000000"/>
          <w:kern w:val="24"/>
          <w:lang w:eastAsia="en-GB"/>
        </w:rPr>
      </w:pPr>
    </w:p>
    <w:p w14:paraId="6AED2D8E" w14:textId="77777777" w:rsidR="00E74D05" w:rsidRPr="00E460EC" w:rsidRDefault="00E74D05" w:rsidP="00E460EC">
      <w:pPr>
        <w:numPr>
          <w:ilvl w:val="0"/>
          <w:numId w:val="44"/>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t>If the amount recognized is expected to be impaired (e.g., due to non-collection risk):</w:t>
      </w:r>
    </w:p>
    <w:p w14:paraId="27F99F11" w14:textId="77777777" w:rsidR="00E74D05" w:rsidRPr="00E460EC" w:rsidRDefault="00E74D05" w:rsidP="00E460EC">
      <w:pPr>
        <w:spacing w:before="100" w:beforeAutospacing="1" w:after="100" w:afterAutospacing="1" w:line="360" w:lineRule="auto"/>
        <w:jc w:val="both"/>
        <w:rPr>
          <w:rFonts w:ascii="Tahoma" w:hAnsi="Tahoma" w:cs="Tahoma"/>
          <w:color w:val="000000"/>
          <w:kern w:val="24"/>
          <w:lang w:eastAsia="en-GB"/>
        </w:rPr>
      </w:pPr>
      <w:r w:rsidRPr="00E460EC">
        <w:rPr>
          <w:rFonts w:ascii="Tahoma" w:hAnsi="Tahoma" w:cs="Tahoma"/>
          <w:color w:val="000000"/>
          <w:lang w:val="en-GB" w:eastAsia="en-GB"/>
        </w:rPr>
        <w:t>An allowance for doubtful taxes receivable may be recognized.</w:t>
      </w:r>
      <w:r w:rsidRPr="00E460EC">
        <w:rPr>
          <w:rFonts w:ascii="Tahoma" w:hAnsi="Tahoma" w:cs="Tahoma"/>
          <w:color w:val="000000"/>
          <w:kern w:val="24"/>
          <w:lang w:eastAsia="en-GB"/>
        </w:rPr>
        <w:t xml:space="preserve">           </w:t>
      </w:r>
    </w:p>
    <w:tbl>
      <w:tblPr>
        <w:tblStyle w:val="TableGrid1"/>
        <w:tblW w:w="0" w:type="auto"/>
        <w:tblLook w:val="04A0" w:firstRow="1" w:lastRow="0" w:firstColumn="1" w:lastColumn="0" w:noHBand="0" w:noVBand="1"/>
      </w:tblPr>
      <w:tblGrid>
        <w:gridCol w:w="846"/>
        <w:gridCol w:w="5329"/>
        <w:gridCol w:w="1292"/>
        <w:gridCol w:w="1292"/>
      </w:tblGrid>
      <w:tr w:rsidR="00E74D05" w:rsidRPr="00E460EC" w14:paraId="43A6252A" w14:textId="77777777" w:rsidTr="00237029">
        <w:tc>
          <w:tcPr>
            <w:tcW w:w="846" w:type="dxa"/>
            <w:shd w:val="clear" w:color="auto" w:fill="548DD4" w:themeFill="text2" w:themeFillTint="99"/>
          </w:tcPr>
          <w:p w14:paraId="2E581A08" w14:textId="77777777" w:rsidR="00E74D05" w:rsidRPr="00237029" w:rsidRDefault="00E74D05" w:rsidP="00E460EC">
            <w:pPr>
              <w:spacing w:line="360" w:lineRule="auto"/>
              <w:jc w:val="both"/>
              <w:rPr>
                <w:rFonts w:ascii="Tahoma" w:hAnsi="Tahoma" w:cs="Tahoma"/>
                <w:b/>
                <w:bCs/>
                <w:color w:val="000000"/>
                <w:kern w:val="24"/>
                <w:sz w:val="20"/>
                <w:szCs w:val="20"/>
              </w:rPr>
            </w:pPr>
            <w:r w:rsidRPr="00237029">
              <w:rPr>
                <w:rFonts w:ascii="Tahoma" w:hAnsi="Tahoma" w:cs="Tahoma"/>
                <w:b/>
                <w:bCs/>
                <w:color w:val="000000"/>
                <w:sz w:val="20"/>
                <w:szCs w:val="20"/>
              </w:rPr>
              <w:t>Date</w:t>
            </w:r>
          </w:p>
        </w:tc>
        <w:tc>
          <w:tcPr>
            <w:tcW w:w="5329" w:type="dxa"/>
            <w:shd w:val="clear" w:color="auto" w:fill="548DD4" w:themeFill="text2" w:themeFillTint="99"/>
          </w:tcPr>
          <w:p w14:paraId="04EB69FE" w14:textId="77777777" w:rsidR="00E74D05" w:rsidRPr="00237029" w:rsidRDefault="00E74D05" w:rsidP="00E460EC">
            <w:pPr>
              <w:spacing w:line="360" w:lineRule="auto"/>
              <w:jc w:val="both"/>
              <w:rPr>
                <w:rFonts w:ascii="Tahoma" w:hAnsi="Tahoma" w:cs="Tahoma"/>
                <w:b/>
                <w:bCs/>
                <w:color w:val="000000"/>
                <w:kern w:val="24"/>
                <w:sz w:val="20"/>
                <w:szCs w:val="20"/>
              </w:rPr>
            </w:pPr>
            <w:r w:rsidRPr="00237029">
              <w:rPr>
                <w:rFonts w:ascii="Tahoma" w:hAnsi="Tahoma" w:cs="Tahoma"/>
                <w:b/>
                <w:bCs/>
                <w:color w:val="000000"/>
                <w:kern w:val="24"/>
                <w:sz w:val="20"/>
                <w:szCs w:val="20"/>
              </w:rPr>
              <w:t>Account Title</w:t>
            </w:r>
          </w:p>
        </w:tc>
        <w:tc>
          <w:tcPr>
            <w:tcW w:w="1292" w:type="dxa"/>
            <w:shd w:val="clear" w:color="auto" w:fill="548DD4" w:themeFill="text2" w:themeFillTint="99"/>
          </w:tcPr>
          <w:p w14:paraId="564DFAE1" w14:textId="77777777" w:rsidR="00E74D05" w:rsidRPr="00237029" w:rsidRDefault="00E74D05" w:rsidP="00E460EC">
            <w:pPr>
              <w:spacing w:line="360" w:lineRule="auto"/>
              <w:jc w:val="both"/>
              <w:rPr>
                <w:rFonts w:ascii="Tahoma" w:hAnsi="Tahoma" w:cs="Tahoma"/>
                <w:b/>
                <w:bCs/>
                <w:color w:val="000000"/>
                <w:kern w:val="24"/>
                <w:sz w:val="20"/>
                <w:szCs w:val="20"/>
              </w:rPr>
            </w:pPr>
            <w:r w:rsidRPr="00237029">
              <w:rPr>
                <w:rFonts w:ascii="Tahoma" w:hAnsi="Tahoma" w:cs="Tahoma"/>
                <w:b/>
                <w:bCs/>
                <w:color w:val="000000"/>
                <w:kern w:val="24"/>
                <w:sz w:val="20"/>
                <w:szCs w:val="20"/>
              </w:rPr>
              <w:t>Debit(Dr)</w:t>
            </w:r>
          </w:p>
        </w:tc>
        <w:tc>
          <w:tcPr>
            <w:tcW w:w="1292" w:type="dxa"/>
            <w:shd w:val="clear" w:color="auto" w:fill="548DD4" w:themeFill="text2" w:themeFillTint="99"/>
          </w:tcPr>
          <w:p w14:paraId="089E8021" w14:textId="77777777" w:rsidR="00E74D05" w:rsidRPr="00237029" w:rsidRDefault="00E74D05" w:rsidP="00E460EC">
            <w:pPr>
              <w:spacing w:line="360" w:lineRule="auto"/>
              <w:jc w:val="both"/>
              <w:rPr>
                <w:rFonts w:ascii="Tahoma" w:hAnsi="Tahoma" w:cs="Tahoma"/>
                <w:b/>
                <w:bCs/>
                <w:color w:val="000000"/>
                <w:kern w:val="24"/>
                <w:sz w:val="20"/>
                <w:szCs w:val="20"/>
              </w:rPr>
            </w:pPr>
            <w:r w:rsidRPr="00237029">
              <w:rPr>
                <w:rFonts w:ascii="Tahoma" w:hAnsi="Tahoma" w:cs="Tahoma"/>
                <w:b/>
                <w:bCs/>
                <w:color w:val="000000"/>
                <w:kern w:val="24"/>
                <w:sz w:val="20"/>
                <w:szCs w:val="20"/>
              </w:rPr>
              <w:t>Credit(Cr)</w:t>
            </w:r>
          </w:p>
        </w:tc>
      </w:tr>
      <w:tr w:rsidR="00E74D05" w:rsidRPr="00E460EC" w14:paraId="0DF8FC8D" w14:textId="77777777" w:rsidTr="009F6A59">
        <w:tc>
          <w:tcPr>
            <w:tcW w:w="846" w:type="dxa"/>
          </w:tcPr>
          <w:p w14:paraId="57EC986B"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2AA02ABF"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5D94AE1D"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c>
          <w:tcPr>
            <w:tcW w:w="1292" w:type="dxa"/>
          </w:tcPr>
          <w:p w14:paraId="2BE86860"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r>
      <w:tr w:rsidR="00E74D05" w:rsidRPr="00E460EC" w14:paraId="043339A0" w14:textId="77777777" w:rsidTr="009F6A59">
        <w:tc>
          <w:tcPr>
            <w:tcW w:w="846" w:type="dxa"/>
          </w:tcPr>
          <w:p w14:paraId="23FD6040"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4A62457A"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Impairment Loss / Bad Debt Expense</w:t>
            </w:r>
          </w:p>
        </w:tc>
        <w:tc>
          <w:tcPr>
            <w:tcW w:w="1292" w:type="dxa"/>
          </w:tcPr>
          <w:p w14:paraId="37102513"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xxxx</w:t>
            </w:r>
          </w:p>
        </w:tc>
        <w:tc>
          <w:tcPr>
            <w:tcW w:w="1292" w:type="dxa"/>
          </w:tcPr>
          <w:p w14:paraId="016B15E2" w14:textId="77777777" w:rsidR="00E74D05" w:rsidRPr="00E460EC" w:rsidRDefault="00E74D05" w:rsidP="00E460EC">
            <w:pPr>
              <w:spacing w:line="360" w:lineRule="auto"/>
              <w:jc w:val="both"/>
              <w:rPr>
                <w:rFonts w:ascii="Tahoma" w:hAnsi="Tahoma" w:cs="Tahoma"/>
                <w:color w:val="000000"/>
                <w:kern w:val="24"/>
                <w:sz w:val="20"/>
                <w:szCs w:val="20"/>
              </w:rPr>
            </w:pPr>
          </w:p>
        </w:tc>
      </w:tr>
      <w:tr w:rsidR="00E74D05" w:rsidRPr="00E460EC" w14:paraId="5570554B" w14:textId="77777777" w:rsidTr="009F6A59">
        <w:tc>
          <w:tcPr>
            <w:tcW w:w="846" w:type="dxa"/>
          </w:tcPr>
          <w:p w14:paraId="3C365D48"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0CA5744E"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Allowance for Doubtful Taxes Receivable</w:t>
            </w:r>
          </w:p>
        </w:tc>
        <w:tc>
          <w:tcPr>
            <w:tcW w:w="1292" w:type="dxa"/>
          </w:tcPr>
          <w:p w14:paraId="426B87BD"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3243285D"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xxxx</w:t>
            </w:r>
          </w:p>
        </w:tc>
      </w:tr>
      <w:tr w:rsidR="00E74D05" w:rsidRPr="00E460EC" w14:paraId="689EB46A" w14:textId="77777777" w:rsidTr="009F6A59">
        <w:tc>
          <w:tcPr>
            <w:tcW w:w="846" w:type="dxa"/>
          </w:tcPr>
          <w:p w14:paraId="51851276"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79220823"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(Being a record of impairment on tax receivable)</w:t>
            </w:r>
          </w:p>
        </w:tc>
        <w:tc>
          <w:tcPr>
            <w:tcW w:w="1292" w:type="dxa"/>
          </w:tcPr>
          <w:p w14:paraId="299F2DAA"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5AA78B7A" w14:textId="77777777" w:rsidR="00E74D05" w:rsidRPr="00E460EC" w:rsidRDefault="00E74D05" w:rsidP="00E460EC">
            <w:pPr>
              <w:spacing w:line="360" w:lineRule="auto"/>
              <w:jc w:val="both"/>
              <w:rPr>
                <w:rFonts w:ascii="Tahoma" w:hAnsi="Tahoma" w:cs="Tahoma"/>
                <w:color w:val="000000"/>
                <w:kern w:val="24"/>
                <w:sz w:val="20"/>
                <w:szCs w:val="20"/>
              </w:rPr>
            </w:pPr>
          </w:p>
        </w:tc>
      </w:tr>
    </w:tbl>
    <w:p w14:paraId="2B7C3255" w14:textId="77777777" w:rsidR="00E74D05" w:rsidRPr="00E460EC" w:rsidRDefault="00E74D05" w:rsidP="00E460EC">
      <w:pPr>
        <w:spacing w:line="360" w:lineRule="auto"/>
        <w:jc w:val="both"/>
        <w:rPr>
          <w:rFonts w:ascii="Tahoma" w:hAnsi="Tahoma" w:cs="Tahoma"/>
          <w:color w:val="000000"/>
          <w:kern w:val="24"/>
          <w:lang w:eastAsia="en-GB"/>
        </w:rPr>
      </w:pPr>
    </w:p>
    <w:p w14:paraId="56A3A8F7" w14:textId="4DB4D7D1" w:rsidR="00427CC3" w:rsidRDefault="00E74D05" w:rsidP="00E460EC">
      <w:pPr>
        <w:spacing w:line="360" w:lineRule="auto"/>
        <w:jc w:val="both"/>
        <w:rPr>
          <w:rFonts w:ascii="Tahoma" w:hAnsi="Tahoma" w:cs="Tahoma"/>
          <w:color w:val="000000"/>
          <w:kern w:val="24"/>
          <w:lang w:eastAsia="en-GB"/>
        </w:rPr>
      </w:pPr>
      <w:r w:rsidRPr="00E460EC">
        <w:rPr>
          <w:rFonts w:ascii="Tahoma" w:hAnsi="Tahoma" w:cs="Tahoma"/>
          <w:b/>
          <w:color w:val="000000"/>
          <w:kern w:val="24"/>
          <w:lang w:eastAsia="en-GB"/>
        </w:rPr>
        <w:t>Explanation:</w:t>
      </w:r>
      <w:r w:rsidRPr="00E460EC">
        <w:rPr>
          <w:rFonts w:ascii="Tahoma" w:hAnsi="Tahoma" w:cs="Tahoma"/>
          <w:color w:val="000000"/>
          <w:kern w:val="24"/>
          <w:lang w:eastAsia="en-GB"/>
        </w:rPr>
        <w:br/>
        <w:t>Reflects a realistic estimate of collectability, adjusting the asset's carrying amount.</w:t>
      </w:r>
    </w:p>
    <w:p w14:paraId="53C5F146" w14:textId="77777777" w:rsidR="00427CC3" w:rsidRDefault="00427CC3">
      <w:pPr>
        <w:rPr>
          <w:rFonts w:ascii="Tahoma" w:hAnsi="Tahoma" w:cs="Tahoma"/>
          <w:color w:val="000000"/>
          <w:kern w:val="24"/>
          <w:lang w:eastAsia="en-GB"/>
        </w:rPr>
      </w:pPr>
    </w:p>
    <w:p w14:paraId="24C41ADB" w14:textId="77777777" w:rsidR="00427CC3" w:rsidRDefault="00427CC3">
      <w:pPr>
        <w:rPr>
          <w:rFonts w:ascii="Tahoma" w:hAnsi="Tahoma" w:cs="Tahoma"/>
          <w:color w:val="000000"/>
          <w:kern w:val="24"/>
          <w:lang w:eastAsia="en-GB"/>
        </w:rPr>
      </w:pPr>
    </w:p>
    <w:p w14:paraId="4C59AE12" w14:textId="77777777" w:rsidR="00427CC3" w:rsidRDefault="00427CC3">
      <w:pPr>
        <w:rPr>
          <w:rFonts w:ascii="Tahoma" w:hAnsi="Tahoma" w:cs="Tahoma"/>
          <w:color w:val="000000"/>
          <w:kern w:val="24"/>
          <w:lang w:eastAsia="en-GB"/>
        </w:rPr>
      </w:pPr>
    </w:p>
    <w:p w14:paraId="2DC85C58" w14:textId="12471768" w:rsidR="00427CC3" w:rsidRDefault="00427CC3">
      <w:pPr>
        <w:rPr>
          <w:rFonts w:ascii="Tahoma" w:hAnsi="Tahoma" w:cs="Tahoma"/>
          <w:color w:val="000000"/>
          <w:kern w:val="24"/>
          <w:lang w:eastAsia="en-GB"/>
        </w:rPr>
      </w:pPr>
      <w:r>
        <w:rPr>
          <w:rFonts w:ascii="Tahoma" w:hAnsi="Tahoma" w:cs="Tahoma"/>
          <w:color w:val="000000"/>
          <w:kern w:val="24"/>
          <w:lang w:eastAsia="en-GB"/>
        </w:rPr>
        <w:br w:type="page"/>
      </w:r>
    </w:p>
    <w:p w14:paraId="15C59601" w14:textId="77777777" w:rsidR="00E74D05" w:rsidRPr="00E460EC" w:rsidRDefault="00E74D05" w:rsidP="00E460EC">
      <w:pPr>
        <w:numPr>
          <w:ilvl w:val="0"/>
          <w:numId w:val="44"/>
        </w:numPr>
        <w:spacing w:after="160" w:line="360" w:lineRule="auto"/>
        <w:contextualSpacing/>
        <w:jc w:val="both"/>
        <w:rPr>
          <w:rFonts w:ascii="Tahoma" w:hAnsi="Tahoma" w:cs="Tahoma"/>
          <w:b/>
          <w:color w:val="000000"/>
          <w:kern w:val="24"/>
          <w:lang w:eastAsia="en-GB"/>
        </w:rPr>
      </w:pPr>
      <w:r w:rsidRPr="00E460EC">
        <w:rPr>
          <w:rFonts w:ascii="Tahoma" w:hAnsi="Tahoma" w:cs="Tahoma"/>
          <w:b/>
          <w:color w:val="000000"/>
          <w:kern w:val="24"/>
          <w:lang w:eastAsia="en-GB"/>
        </w:rPr>
        <w:lastRenderedPageBreak/>
        <w:t>When actual cash is received from taxpayers:</w:t>
      </w:r>
    </w:p>
    <w:tbl>
      <w:tblPr>
        <w:tblStyle w:val="TableGrid1"/>
        <w:tblW w:w="0" w:type="auto"/>
        <w:tblLook w:val="04A0" w:firstRow="1" w:lastRow="0" w:firstColumn="1" w:lastColumn="0" w:noHBand="0" w:noVBand="1"/>
      </w:tblPr>
      <w:tblGrid>
        <w:gridCol w:w="846"/>
        <w:gridCol w:w="5329"/>
        <w:gridCol w:w="1292"/>
        <w:gridCol w:w="1292"/>
      </w:tblGrid>
      <w:tr w:rsidR="00E74D05" w:rsidRPr="00E460EC" w14:paraId="5F6EA3E0" w14:textId="77777777" w:rsidTr="00237029">
        <w:tc>
          <w:tcPr>
            <w:tcW w:w="846" w:type="dxa"/>
            <w:shd w:val="clear" w:color="auto" w:fill="548DD4" w:themeFill="text2" w:themeFillTint="99"/>
          </w:tcPr>
          <w:p w14:paraId="58186EEA"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sz w:val="20"/>
                <w:szCs w:val="20"/>
              </w:rPr>
              <w:t>Date</w:t>
            </w:r>
          </w:p>
        </w:tc>
        <w:tc>
          <w:tcPr>
            <w:tcW w:w="5329" w:type="dxa"/>
            <w:shd w:val="clear" w:color="auto" w:fill="548DD4" w:themeFill="text2" w:themeFillTint="99"/>
          </w:tcPr>
          <w:p w14:paraId="3C63FCF2"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Account Title</w:t>
            </w:r>
          </w:p>
        </w:tc>
        <w:tc>
          <w:tcPr>
            <w:tcW w:w="1292" w:type="dxa"/>
            <w:shd w:val="clear" w:color="auto" w:fill="548DD4" w:themeFill="text2" w:themeFillTint="99"/>
          </w:tcPr>
          <w:p w14:paraId="62EBA601"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Debit(Dr)</w:t>
            </w:r>
          </w:p>
        </w:tc>
        <w:tc>
          <w:tcPr>
            <w:tcW w:w="1292" w:type="dxa"/>
            <w:shd w:val="clear" w:color="auto" w:fill="548DD4" w:themeFill="text2" w:themeFillTint="99"/>
          </w:tcPr>
          <w:p w14:paraId="054C6941"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Credit(Cr)</w:t>
            </w:r>
          </w:p>
        </w:tc>
      </w:tr>
      <w:tr w:rsidR="00E74D05" w:rsidRPr="00E460EC" w14:paraId="5117E315" w14:textId="77777777" w:rsidTr="009F6A59">
        <w:tc>
          <w:tcPr>
            <w:tcW w:w="846" w:type="dxa"/>
          </w:tcPr>
          <w:p w14:paraId="3291AA3C"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193C7BD1"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4066C75C"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c>
          <w:tcPr>
            <w:tcW w:w="1292" w:type="dxa"/>
          </w:tcPr>
          <w:p w14:paraId="41FAE45F"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Kshs.</w:t>
            </w:r>
          </w:p>
        </w:tc>
      </w:tr>
      <w:tr w:rsidR="00E74D05" w:rsidRPr="00E460EC" w14:paraId="35098846" w14:textId="77777777" w:rsidTr="009F6A59">
        <w:tc>
          <w:tcPr>
            <w:tcW w:w="846" w:type="dxa"/>
          </w:tcPr>
          <w:p w14:paraId="1C6F7CEA"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7C17E024"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Cash</w:t>
            </w:r>
          </w:p>
        </w:tc>
        <w:tc>
          <w:tcPr>
            <w:tcW w:w="1292" w:type="dxa"/>
          </w:tcPr>
          <w:p w14:paraId="3AFEBBB1"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xxxx</w:t>
            </w:r>
          </w:p>
        </w:tc>
        <w:tc>
          <w:tcPr>
            <w:tcW w:w="1292" w:type="dxa"/>
          </w:tcPr>
          <w:p w14:paraId="59733D75" w14:textId="77777777" w:rsidR="00E74D05" w:rsidRPr="00E460EC" w:rsidRDefault="00E74D05" w:rsidP="00E460EC">
            <w:pPr>
              <w:spacing w:line="360" w:lineRule="auto"/>
              <w:jc w:val="both"/>
              <w:rPr>
                <w:rFonts w:ascii="Tahoma" w:hAnsi="Tahoma" w:cs="Tahoma"/>
                <w:color w:val="000000"/>
                <w:kern w:val="24"/>
                <w:sz w:val="20"/>
                <w:szCs w:val="20"/>
              </w:rPr>
            </w:pPr>
          </w:p>
        </w:tc>
      </w:tr>
      <w:tr w:rsidR="00E74D05" w:rsidRPr="00E460EC" w14:paraId="6EF5DE4F" w14:textId="77777777" w:rsidTr="009F6A59">
        <w:tc>
          <w:tcPr>
            <w:tcW w:w="846" w:type="dxa"/>
          </w:tcPr>
          <w:p w14:paraId="49BDA5F1"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0B93F774"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Taxes Receivable</w:t>
            </w:r>
          </w:p>
        </w:tc>
        <w:tc>
          <w:tcPr>
            <w:tcW w:w="1292" w:type="dxa"/>
          </w:tcPr>
          <w:p w14:paraId="4688DC01"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0B6CFB6B"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xxxx</w:t>
            </w:r>
          </w:p>
        </w:tc>
      </w:tr>
      <w:tr w:rsidR="00E74D05" w:rsidRPr="00E460EC" w14:paraId="09D8B8AF" w14:textId="77777777" w:rsidTr="009F6A59">
        <w:tc>
          <w:tcPr>
            <w:tcW w:w="846" w:type="dxa"/>
          </w:tcPr>
          <w:p w14:paraId="695E5D81" w14:textId="77777777" w:rsidR="00E74D05" w:rsidRPr="00E460EC" w:rsidRDefault="00E74D05" w:rsidP="00E460EC">
            <w:pPr>
              <w:spacing w:line="360" w:lineRule="auto"/>
              <w:jc w:val="both"/>
              <w:rPr>
                <w:rFonts w:ascii="Tahoma" w:hAnsi="Tahoma" w:cs="Tahoma"/>
                <w:color w:val="000000"/>
                <w:kern w:val="24"/>
                <w:sz w:val="20"/>
                <w:szCs w:val="20"/>
              </w:rPr>
            </w:pPr>
          </w:p>
        </w:tc>
        <w:tc>
          <w:tcPr>
            <w:tcW w:w="5329" w:type="dxa"/>
          </w:tcPr>
          <w:p w14:paraId="643611C7" w14:textId="77777777" w:rsidR="00E74D05" w:rsidRPr="00E460EC" w:rsidRDefault="00E74D05" w:rsidP="00E460EC">
            <w:pPr>
              <w:spacing w:line="360" w:lineRule="auto"/>
              <w:jc w:val="both"/>
              <w:rPr>
                <w:rFonts w:ascii="Tahoma" w:hAnsi="Tahoma" w:cs="Tahoma"/>
                <w:color w:val="000000"/>
                <w:kern w:val="24"/>
                <w:sz w:val="20"/>
                <w:szCs w:val="20"/>
              </w:rPr>
            </w:pPr>
            <w:r w:rsidRPr="00E460EC">
              <w:rPr>
                <w:rFonts w:ascii="Tahoma" w:hAnsi="Tahoma" w:cs="Tahoma"/>
                <w:color w:val="000000"/>
                <w:kern w:val="24"/>
                <w:sz w:val="20"/>
                <w:szCs w:val="20"/>
              </w:rPr>
              <w:t>(Being recognition of revenue collected)</w:t>
            </w:r>
          </w:p>
        </w:tc>
        <w:tc>
          <w:tcPr>
            <w:tcW w:w="1292" w:type="dxa"/>
          </w:tcPr>
          <w:p w14:paraId="0954D910" w14:textId="77777777" w:rsidR="00E74D05" w:rsidRPr="00E460EC" w:rsidRDefault="00E74D05" w:rsidP="00E460EC">
            <w:pPr>
              <w:spacing w:line="360" w:lineRule="auto"/>
              <w:jc w:val="both"/>
              <w:rPr>
                <w:rFonts w:ascii="Tahoma" w:hAnsi="Tahoma" w:cs="Tahoma"/>
                <w:color w:val="000000"/>
                <w:kern w:val="24"/>
                <w:sz w:val="20"/>
                <w:szCs w:val="20"/>
              </w:rPr>
            </w:pPr>
          </w:p>
        </w:tc>
        <w:tc>
          <w:tcPr>
            <w:tcW w:w="1292" w:type="dxa"/>
          </w:tcPr>
          <w:p w14:paraId="1717DF28" w14:textId="77777777" w:rsidR="00E74D05" w:rsidRPr="00E460EC" w:rsidRDefault="00E74D05" w:rsidP="00E460EC">
            <w:pPr>
              <w:spacing w:line="360" w:lineRule="auto"/>
              <w:jc w:val="both"/>
              <w:rPr>
                <w:rFonts w:ascii="Tahoma" w:hAnsi="Tahoma" w:cs="Tahoma"/>
                <w:color w:val="000000"/>
                <w:kern w:val="24"/>
                <w:sz w:val="20"/>
                <w:szCs w:val="20"/>
              </w:rPr>
            </w:pPr>
          </w:p>
        </w:tc>
      </w:tr>
    </w:tbl>
    <w:p w14:paraId="5A31B90F" w14:textId="77777777" w:rsidR="00E74D05" w:rsidRPr="00E460EC" w:rsidRDefault="00E74D05" w:rsidP="00E460EC">
      <w:pPr>
        <w:spacing w:line="360" w:lineRule="auto"/>
        <w:jc w:val="both"/>
        <w:rPr>
          <w:rFonts w:ascii="Tahoma" w:hAnsi="Tahoma" w:cs="Tahoma"/>
          <w:b/>
          <w:color w:val="000000"/>
          <w:kern w:val="24"/>
          <w:lang w:eastAsia="en-GB"/>
        </w:rPr>
      </w:pPr>
    </w:p>
    <w:p w14:paraId="40956A16" w14:textId="77777777" w:rsidR="00E74D05" w:rsidRPr="00E460EC" w:rsidRDefault="00E74D05" w:rsidP="00E460EC">
      <w:pPr>
        <w:spacing w:line="360" w:lineRule="auto"/>
        <w:jc w:val="both"/>
        <w:rPr>
          <w:rFonts w:ascii="Tahoma" w:hAnsi="Tahoma" w:cs="Tahoma"/>
          <w:color w:val="000000"/>
          <w:kern w:val="24"/>
          <w:lang w:eastAsia="en-GB"/>
        </w:rPr>
      </w:pPr>
      <w:r w:rsidRPr="00E460EC">
        <w:rPr>
          <w:rFonts w:ascii="Tahoma" w:hAnsi="Tahoma" w:cs="Tahoma"/>
          <w:b/>
          <w:color w:val="000000"/>
          <w:kern w:val="24"/>
          <w:lang w:eastAsia="en-GB"/>
        </w:rPr>
        <w:t>Explanation:</w:t>
      </w:r>
      <w:r w:rsidRPr="00E460EC">
        <w:rPr>
          <w:rFonts w:ascii="Tahoma" w:hAnsi="Tahoma" w:cs="Tahoma"/>
          <w:color w:val="000000"/>
          <w:kern w:val="24"/>
          <w:lang w:eastAsia="en-GB"/>
        </w:rPr>
        <w:br/>
        <w:t>The receivable is settled with the actual Payment/collection.</w:t>
      </w:r>
    </w:p>
    <w:p w14:paraId="4DC0ABAE" w14:textId="128FB9EF" w:rsidR="002207B1" w:rsidRPr="00E460EC" w:rsidRDefault="002207B1" w:rsidP="00E460EC">
      <w:pPr>
        <w:spacing w:line="360" w:lineRule="auto"/>
        <w:jc w:val="both"/>
        <w:rPr>
          <w:rFonts w:ascii="Tahoma" w:hAnsi="Tahoma" w:cs="Tahoma"/>
          <w:color w:val="000000"/>
          <w:kern w:val="24"/>
          <w:lang w:eastAsia="en-GB"/>
        </w:rPr>
      </w:pPr>
    </w:p>
    <w:p w14:paraId="4B3632FD" w14:textId="0D9357D7" w:rsidR="00D81D4A" w:rsidRPr="00E460EC" w:rsidRDefault="00F61A89" w:rsidP="00E460EC">
      <w:pPr>
        <w:pStyle w:val="Heading1"/>
        <w:spacing w:line="360" w:lineRule="auto"/>
        <w:jc w:val="both"/>
        <w:rPr>
          <w:rFonts w:cs="Tahoma"/>
          <w:color w:val="EE0000"/>
          <w:sz w:val="20"/>
          <w:szCs w:val="20"/>
        </w:rPr>
      </w:pPr>
      <w:bookmarkStart w:id="14" w:name="_Toc201913744"/>
      <w:r w:rsidRPr="00E460EC">
        <w:rPr>
          <w:rFonts w:cs="Tahoma"/>
          <w:color w:val="EE0000"/>
          <w:sz w:val="20"/>
          <w:szCs w:val="20"/>
        </w:rPr>
        <w:t xml:space="preserve">5. </w:t>
      </w:r>
      <w:r w:rsidR="00D81D4A" w:rsidRPr="00E460EC">
        <w:rPr>
          <w:rFonts w:cs="Tahoma"/>
          <w:color w:val="EE0000"/>
          <w:sz w:val="20"/>
          <w:szCs w:val="20"/>
        </w:rPr>
        <w:t xml:space="preserve">REVENUE </w:t>
      </w:r>
      <w:r w:rsidR="00696039" w:rsidRPr="00E460EC">
        <w:rPr>
          <w:rFonts w:cs="Tahoma"/>
          <w:color w:val="EE0000"/>
          <w:sz w:val="20"/>
          <w:szCs w:val="20"/>
        </w:rPr>
        <w:t xml:space="preserve">TRANSACTIONS </w:t>
      </w:r>
      <w:r w:rsidR="004E7A4C" w:rsidRPr="00E460EC">
        <w:rPr>
          <w:rFonts w:cs="Tahoma"/>
          <w:color w:val="EE0000"/>
          <w:sz w:val="20"/>
          <w:szCs w:val="20"/>
        </w:rPr>
        <w:t>WITH</w:t>
      </w:r>
      <w:r w:rsidR="00D81D4A" w:rsidRPr="00E460EC">
        <w:rPr>
          <w:rFonts w:cs="Tahoma"/>
          <w:color w:val="EE0000"/>
          <w:sz w:val="20"/>
          <w:szCs w:val="20"/>
        </w:rPr>
        <w:t xml:space="preserve"> BINDING ARRANGEMENTS</w:t>
      </w:r>
      <w:bookmarkEnd w:id="14"/>
    </w:p>
    <w:p w14:paraId="794EF3D1" w14:textId="73B99D46"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To apply the binding arrangement accounting model, an entity must meet the following criteria</w:t>
      </w:r>
      <w:r w:rsidR="00A7597B" w:rsidRPr="00E460EC">
        <w:rPr>
          <w:rFonts w:ascii="Tahoma" w:eastAsia="Tahoma" w:hAnsi="Tahoma" w:cs="Tahoma"/>
        </w:rPr>
        <w:t>:</w:t>
      </w:r>
    </w:p>
    <w:p w14:paraId="64EC85F2" w14:textId="2CE50FAF"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a)</w:t>
      </w:r>
      <w:r w:rsidRPr="00E460EC">
        <w:rPr>
          <w:rFonts w:ascii="Tahoma" w:eastAsia="Tahoma" w:hAnsi="Tahoma" w:cs="Tahoma"/>
        </w:rPr>
        <w:tab/>
        <w:t>The parties to the binding arrangement have approved the binding arrangement (in writing, orally</w:t>
      </w:r>
      <w:r w:rsidR="00217D2F" w:rsidRPr="00E460EC">
        <w:rPr>
          <w:rFonts w:ascii="Tahoma" w:eastAsia="Tahoma" w:hAnsi="Tahoma" w:cs="Tahoma"/>
        </w:rPr>
        <w:t>,</w:t>
      </w:r>
      <w:r w:rsidRPr="00E460EC">
        <w:rPr>
          <w:rFonts w:ascii="Tahoma" w:eastAsia="Tahoma" w:hAnsi="Tahoma" w:cs="Tahoma"/>
        </w:rPr>
        <w:t xml:space="preserve"> or in accordance with other customary practices) and are committed to perform</w:t>
      </w:r>
      <w:r w:rsidR="00217D2F" w:rsidRPr="00E460EC">
        <w:rPr>
          <w:rFonts w:ascii="Tahoma" w:eastAsia="Tahoma" w:hAnsi="Tahoma" w:cs="Tahoma"/>
        </w:rPr>
        <w:t>ing</w:t>
      </w:r>
      <w:r w:rsidRPr="00E460EC">
        <w:rPr>
          <w:rFonts w:ascii="Tahoma" w:eastAsia="Tahoma" w:hAnsi="Tahoma" w:cs="Tahoma"/>
        </w:rPr>
        <w:t xml:space="preserve"> their respective </w:t>
      </w:r>
      <w:r w:rsidR="00873D0E" w:rsidRPr="00E460EC">
        <w:rPr>
          <w:rFonts w:ascii="Tahoma" w:eastAsia="Tahoma" w:hAnsi="Tahoma" w:cs="Tahoma"/>
        </w:rPr>
        <w:t>obligations.</w:t>
      </w:r>
    </w:p>
    <w:p w14:paraId="60DB79D7" w14:textId="602EC457" w:rsidR="00D81D4A" w:rsidRPr="00E460EC" w:rsidRDefault="00D81D4A" w:rsidP="00E460EC">
      <w:pPr>
        <w:spacing w:line="360" w:lineRule="auto"/>
        <w:ind w:firstLine="426"/>
        <w:jc w:val="both"/>
        <w:rPr>
          <w:rFonts w:ascii="Tahoma" w:eastAsia="Tahoma" w:hAnsi="Tahoma" w:cs="Tahoma"/>
        </w:rPr>
      </w:pPr>
      <w:r w:rsidRPr="00E460EC">
        <w:rPr>
          <w:rFonts w:ascii="Tahoma" w:eastAsia="Tahoma" w:hAnsi="Tahoma" w:cs="Tahoma"/>
        </w:rPr>
        <w:t>b)</w:t>
      </w:r>
      <w:r w:rsidRPr="00E460EC">
        <w:rPr>
          <w:rFonts w:ascii="Tahoma" w:eastAsia="Tahoma" w:hAnsi="Tahoma" w:cs="Tahoma"/>
        </w:rPr>
        <w:tab/>
        <w:t xml:space="preserve">The entity can identify each party’s rights under the binding </w:t>
      </w:r>
      <w:r w:rsidR="00217D2F" w:rsidRPr="00E460EC">
        <w:rPr>
          <w:rFonts w:ascii="Tahoma" w:eastAsia="Tahoma" w:hAnsi="Tahoma" w:cs="Tahoma"/>
        </w:rPr>
        <w:t>arrangement.</w:t>
      </w:r>
    </w:p>
    <w:p w14:paraId="5EDE20A5" w14:textId="222CEC24"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c)</w:t>
      </w:r>
      <w:r w:rsidRPr="00E460EC">
        <w:rPr>
          <w:rFonts w:ascii="Tahoma" w:eastAsia="Tahoma" w:hAnsi="Tahoma" w:cs="Tahoma"/>
        </w:rPr>
        <w:tab/>
        <w:t xml:space="preserve">The entity can identify the payment terms for the satisfaction of each identified compliance </w:t>
      </w:r>
      <w:r w:rsidR="00873D0E" w:rsidRPr="00E460EC">
        <w:rPr>
          <w:rFonts w:ascii="Tahoma" w:eastAsia="Tahoma" w:hAnsi="Tahoma" w:cs="Tahoma"/>
        </w:rPr>
        <w:t>obligation.</w:t>
      </w:r>
    </w:p>
    <w:p w14:paraId="0A97373B" w14:textId="77777777"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d)</w:t>
      </w:r>
      <w:r w:rsidRPr="00E460EC">
        <w:rPr>
          <w:rFonts w:ascii="Tahoma" w:eastAsia="Tahoma" w:hAnsi="Tahoma" w:cs="Tahoma"/>
        </w:rPr>
        <w:tab/>
        <w:t xml:space="preserve">The binding arrangement has economic substance (i.e., the risk, timing or amount of the entity’s future cash flows or service potential is expected to change as a result of the binding arrangement) </w:t>
      </w:r>
    </w:p>
    <w:p w14:paraId="662E8B61" w14:textId="77777777"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e)</w:t>
      </w:r>
      <w:r w:rsidRPr="00E460EC">
        <w:rPr>
          <w:rFonts w:ascii="Tahoma" w:eastAsia="Tahoma" w:hAnsi="Tahoma" w:cs="Tahoma"/>
        </w:rPr>
        <w:tab/>
        <w:t>It is probable that the entity will collect the consideration to which it will be entitled for satisfying its compliance obligations in accordance with the terms of the binding arrangement.</w:t>
      </w:r>
    </w:p>
    <w:p w14:paraId="5229963C" w14:textId="77777777" w:rsidR="00CB10A9" w:rsidRPr="00E460EC" w:rsidRDefault="00CB10A9" w:rsidP="00E460EC">
      <w:pPr>
        <w:spacing w:line="360" w:lineRule="auto"/>
        <w:ind w:left="709" w:hanging="283"/>
        <w:jc w:val="both"/>
        <w:rPr>
          <w:rFonts w:ascii="Tahoma" w:eastAsia="Tahoma" w:hAnsi="Tahoma" w:cs="Tahoma"/>
        </w:rPr>
      </w:pPr>
    </w:p>
    <w:p w14:paraId="22A5E3E1"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When a binding arrangement does not meet all of the criteria above, the entity shall recognize any consideration received as revenue only when either of the following events has occurred:</w:t>
      </w:r>
    </w:p>
    <w:p w14:paraId="5123E7D5" w14:textId="38B8DBF1"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a)</w:t>
      </w:r>
      <w:r w:rsidRPr="00E460EC">
        <w:rPr>
          <w:rFonts w:ascii="Tahoma" w:eastAsia="Tahoma" w:hAnsi="Tahoma" w:cs="Tahoma"/>
        </w:rPr>
        <w:tab/>
        <w:t>The entity has fully satisfied its compliance obligation to which the consideration that has been received relates</w:t>
      </w:r>
      <w:r w:rsidR="004D2D2C" w:rsidRPr="00E460EC">
        <w:rPr>
          <w:rFonts w:ascii="Tahoma" w:eastAsia="Tahoma" w:hAnsi="Tahoma" w:cs="Tahoma"/>
        </w:rPr>
        <w:t>,</w:t>
      </w:r>
      <w:r w:rsidRPr="00E460EC">
        <w:rPr>
          <w:rFonts w:ascii="Tahoma" w:eastAsia="Tahoma" w:hAnsi="Tahoma" w:cs="Tahoma"/>
        </w:rPr>
        <w:t xml:space="preserve"> and the consideration received from the resource provider is non-refundable; or</w:t>
      </w:r>
    </w:p>
    <w:p w14:paraId="6981BFF3" w14:textId="22114582"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rPr>
        <w:t>b)</w:t>
      </w:r>
      <w:r w:rsidRPr="00E460EC">
        <w:rPr>
          <w:rFonts w:ascii="Tahoma" w:eastAsia="Tahoma" w:hAnsi="Tahoma" w:cs="Tahoma"/>
        </w:rPr>
        <w:tab/>
        <w:t>The binding arrangement has been terminated</w:t>
      </w:r>
      <w:r w:rsidR="00CF260B" w:rsidRPr="00E460EC">
        <w:rPr>
          <w:rFonts w:ascii="Tahoma" w:eastAsia="Tahoma" w:hAnsi="Tahoma" w:cs="Tahoma"/>
        </w:rPr>
        <w:t>,</w:t>
      </w:r>
      <w:r w:rsidRPr="00E460EC">
        <w:rPr>
          <w:rFonts w:ascii="Tahoma" w:eastAsia="Tahoma" w:hAnsi="Tahoma" w:cs="Tahoma"/>
        </w:rPr>
        <w:t xml:space="preserve"> and the consideration received from the resource provider is non-refundable.</w:t>
      </w:r>
    </w:p>
    <w:p w14:paraId="796AECE4" w14:textId="77777777" w:rsidR="00D00009" w:rsidRPr="00E460EC" w:rsidRDefault="00D00009" w:rsidP="00E460EC">
      <w:pPr>
        <w:spacing w:line="360" w:lineRule="auto"/>
        <w:jc w:val="both"/>
        <w:rPr>
          <w:rFonts w:ascii="Tahoma" w:eastAsia="Tahoma" w:hAnsi="Tahoma" w:cs="Tahoma"/>
        </w:rPr>
      </w:pPr>
    </w:p>
    <w:p w14:paraId="771AEB3D" w14:textId="5701232B" w:rsidR="00D00009" w:rsidRPr="00E460EC" w:rsidRDefault="00D00009" w:rsidP="00E460EC">
      <w:pPr>
        <w:spacing w:line="360" w:lineRule="auto"/>
        <w:jc w:val="both"/>
        <w:rPr>
          <w:rFonts w:ascii="Tahoma" w:eastAsia="Tahoma" w:hAnsi="Tahoma" w:cs="Tahoma"/>
        </w:rPr>
      </w:pPr>
      <w:r w:rsidRPr="00E460EC">
        <w:rPr>
          <w:rFonts w:ascii="Tahoma" w:eastAsia="Tahoma" w:hAnsi="Tahoma" w:cs="Tahoma"/>
        </w:rPr>
        <w:br w:type="page"/>
      </w:r>
    </w:p>
    <w:p w14:paraId="31ADCADC" w14:textId="70DF3DE5" w:rsidR="00D81D4A" w:rsidRPr="00E460EC" w:rsidRDefault="00CB10A9" w:rsidP="00E460EC">
      <w:pPr>
        <w:spacing w:line="360" w:lineRule="auto"/>
        <w:jc w:val="both"/>
        <w:rPr>
          <w:rFonts w:ascii="Tahoma" w:eastAsia="Tahoma" w:hAnsi="Tahoma" w:cs="Tahoma"/>
        </w:rPr>
      </w:pPr>
      <w:r w:rsidRPr="00E460EC">
        <w:rPr>
          <w:rFonts w:ascii="Tahoma" w:eastAsia="Tahoma" w:hAnsi="Tahoma" w:cs="Tahoma"/>
        </w:rPr>
        <w:lastRenderedPageBreak/>
        <w:t xml:space="preserve">The following </w:t>
      </w:r>
      <w:r w:rsidR="00912A46" w:rsidRPr="00E460EC">
        <w:rPr>
          <w:rFonts w:ascii="Tahoma" w:eastAsia="Tahoma" w:hAnsi="Tahoma" w:cs="Tahoma"/>
        </w:rPr>
        <w:t>is an</w:t>
      </w:r>
      <w:r w:rsidRPr="00E460EC">
        <w:rPr>
          <w:rFonts w:ascii="Tahoma" w:eastAsia="Tahoma" w:hAnsi="Tahoma" w:cs="Tahoma"/>
        </w:rPr>
        <w:t xml:space="preserve"> e</w:t>
      </w:r>
      <w:r w:rsidR="00D81D4A" w:rsidRPr="00E460EC">
        <w:rPr>
          <w:rFonts w:ascii="Tahoma" w:eastAsia="Tahoma" w:hAnsi="Tahoma" w:cs="Tahoma"/>
        </w:rPr>
        <w:t>xample of</w:t>
      </w:r>
      <w:r w:rsidR="00912A46" w:rsidRPr="00E460EC">
        <w:rPr>
          <w:rFonts w:ascii="Tahoma" w:eastAsia="Tahoma" w:hAnsi="Tahoma" w:cs="Tahoma"/>
        </w:rPr>
        <w:t xml:space="preserve"> a</w:t>
      </w:r>
      <w:r w:rsidR="00D81D4A" w:rsidRPr="00E460EC">
        <w:rPr>
          <w:rFonts w:ascii="Tahoma" w:eastAsia="Tahoma" w:hAnsi="Tahoma" w:cs="Tahoma"/>
        </w:rPr>
        <w:t xml:space="preserve"> binding arrangement in </w:t>
      </w:r>
      <w:r w:rsidR="006F5315" w:rsidRPr="00E460EC">
        <w:rPr>
          <w:rFonts w:ascii="Tahoma" w:eastAsia="Tahoma" w:hAnsi="Tahoma" w:cs="Tahoma"/>
        </w:rPr>
        <w:t xml:space="preserve">the </w:t>
      </w:r>
      <w:r w:rsidR="00D81D4A" w:rsidRPr="00E460EC">
        <w:rPr>
          <w:rFonts w:ascii="Tahoma" w:eastAsia="Tahoma" w:hAnsi="Tahoma" w:cs="Tahoma"/>
        </w:rPr>
        <w:t>Kenyan context</w:t>
      </w:r>
      <w:r w:rsidR="006F5315" w:rsidRPr="00E460EC">
        <w:rPr>
          <w:rFonts w:ascii="Tahoma" w:eastAsia="Tahoma" w:hAnsi="Tahoma" w:cs="Tahoma"/>
        </w:rPr>
        <w:t>;</w:t>
      </w:r>
    </w:p>
    <w:p w14:paraId="4A233746" w14:textId="5290C61A"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Illustration</w:t>
      </w:r>
      <w:r w:rsidR="003D1DAA" w:rsidRPr="00E460EC">
        <w:rPr>
          <w:rFonts w:ascii="Tahoma" w:eastAsia="Tahoma" w:hAnsi="Tahoma" w:cs="Tahoma"/>
          <w:b/>
          <w:bCs/>
        </w:rPr>
        <w:t xml:space="preserve"> 1</w:t>
      </w:r>
    </w:p>
    <w:p w14:paraId="440C600E"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Kenya Power (a parastatal) enters into an agreement with a residential customer to provide electricity. The agreement outlines the tariff, connection terms, and service quality.</w:t>
      </w:r>
    </w:p>
    <w:p w14:paraId="438D1D9E" w14:textId="77777777" w:rsidR="006F5315" w:rsidRPr="00E460EC" w:rsidRDefault="006F5315" w:rsidP="00E460EC">
      <w:pPr>
        <w:spacing w:line="360" w:lineRule="auto"/>
        <w:jc w:val="both"/>
        <w:rPr>
          <w:rFonts w:ascii="Tahoma" w:eastAsia="Tahoma" w:hAnsi="Tahoma" w:cs="Tahoma"/>
        </w:rPr>
      </w:pPr>
    </w:p>
    <w:p w14:paraId="29CDDAF2"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This is a binding arrangement since there is: </w:t>
      </w:r>
    </w:p>
    <w:p w14:paraId="595531EE" w14:textId="233A5888" w:rsidR="00D81D4A" w:rsidRPr="00E460EC" w:rsidRDefault="00D81D4A" w:rsidP="00E460EC">
      <w:pPr>
        <w:pStyle w:val="ListParagraph"/>
        <w:numPr>
          <w:ilvl w:val="0"/>
          <w:numId w:val="18"/>
        </w:numPr>
        <w:spacing w:line="360" w:lineRule="auto"/>
        <w:jc w:val="both"/>
        <w:rPr>
          <w:rFonts w:ascii="Tahoma" w:eastAsia="Tahoma" w:hAnsi="Tahoma" w:cs="Tahoma"/>
        </w:rPr>
      </w:pPr>
      <w:r w:rsidRPr="00E460EC">
        <w:rPr>
          <w:rFonts w:ascii="Tahoma" w:eastAsia="Tahoma" w:hAnsi="Tahoma" w:cs="Tahoma"/>
          <w:b/>
          <w:bCs/>
        </w:rPr>
        <w:t>Approval of binding arrangement</w:t>
      </w:r>
      <w:r w:rsidRPr="00E460EC">
        <w:rPr>
          <w:rFonts w:ascii="Tahoma" w:eastAsia="Tahoma" w:hAnsi="Tahoma" w:cs="Tahoma"/>
        </w:rPr>
        <w:t>: Customer and KPLC have approved the binding arrangement</w:t>
      </w:r>
      <w:r w:rsidR="00C7321D" w:rsidRPr="00E460EC">
        <w:rPr>
          <w:rFonts w:ascii="Tahoma" w:eastAsia="Tahoma" w:hAnsi="Tahoma" w:cs="Tahoma"/>
        </w:rPr>
        <w:t>,</w:t>
      </w:r>
      <w:r w:rsidRPr="00E460EC">
        <w:rPr>
          <w:rFonts w:ascii="Tahoma" w:eastAsia="Tahoma" w:hAnsi="Tahoma" w:cs="Tahoma"/>
        </w:rPr>
        <w:t xml:space="preserve"> and they are committed to their respective obligations when the customer applies for connection, signs </w:t>
      </w:r>
      <w:r w:rsidR="005C4EF0">
        <w:rPr>
          <w:rFonts w:ascii="Tahoma" w:eastAsia="Tahoma" w:hAnsi="Tahoma" w:cs="Tahoma"/>
        </w:rPr>
        <w:t xml:space="preserve">the </w:t>
      </w:r>
      <w:r w:rsidRPr="00E460EC">
        <w:rPr>
          <w:rFonts w:ascii="Tahoma" w:eastAsia="Tahoma" w:hAnsi="Tahoma" w:cs="Tahoma"/>
        </w:rPr>
        <w:t>terms</w:t>
      </w:r>
      <w:r w:rsidR="00E24321" w:rsidRPr="00E460EC">
        <w:rPr>
          <w:rFonts w:ascii="Tahoma" w:eastAsia="Tahoma" w:hAnsi="Tahoma" w:cs="Tahoma"/>
        </w:rPr>
        <w:t>,</w:t>
      </w:r>
      <w:r w:rsidRPr="00E460EC">
        <w:rPr>
          <w:rFonts w:ascii="Tahoma" w:eastAsia="Tahoma" w:hAnsi="Tahoma" w:cs="Tahoma"/>
        </w:rPr>
        <w:t xml:space="preserve"> </w:t>
      </w:r>
      <w:r w:rsidR="00C7321D" w:rsidRPr="00E460EC">
        <w:rPr>
          <w:rFonts w:ascii="Tahoma" w:eastAsia="Tahoma" w:hAnsi="Tahoma" w:cs="Tahoma"/>
        </w:rPr>
        <w:t xml:space="preserve">and </w:t>
      </w:r>
      <w:r w:rsidRPr="00E460EC">
        <w:rPr>
          <w:rFonts w:ascii="Tahoma" w:eastAsia="Tahoma" w:hAnsi="Tahoma" w:cs="Tahoma"/>
        </w:rPr>
        <w:t>Kenya Power connects the power.</w:t>
      </w:r>
    </w:p>
    <w:p w14:paraId="34696442" w14:textId="7AB16955" w:rsidR="00D81D4A" w:rsidRPr="00E460EC" w:rsidRDefault="00653615" w:rsidP="00E460EC">
      <w:pPr>
        <w:pStyle w:val="ListParagraph"/>
        <w:numPr>
          <w:ilvl w:val="0"/>
          <w:numId w:val="18"/>
        </w:numPr>
        <w:spacing w:line="360" w:lineRule="auto"/>
        <w:jc w:val="both"/>
        <w:rPr>
          <w:rFonts w:ascii="Tahoma" w:eastAsia="Tahoma" w:hAnsi="Tahoma" w:cs="Tahoma"/>
        </w:rPr>
      </w:pPr>
      <w:r w:rsidRPr="00E460EC">
        <w:rPr>
          <w:rFonts w:ascii="Tahoma" w:eastAsia="Tahoma" w:hAnsi="Tahoma" w:cs="Tahoma"/>
          <w:b/>
          <w:bCs/>
        </w:rPr>
        <w:t>I</w:t>
      </w:r>
      <w:r w:rsidR="00D81D4A" w:rsidRPr="00E460EC">
        <w:rPr>
          <w:rFonts w:ascii="Tahoma" w:eastAsia="Tahoma" w:hAnsi="Tahoma" w:cs="Tahoma"/>
          <w:b/>
          <w:bCs/>
        </w:rPr>
        <w:t>dentification of each party's rights</w:t>
      </w:r>
      <w:r w:rsidR="00D81D4A" w:rsidRPr="00E460EC">
        <w:rPr>
          <w:rFonts w:ascii="Tahoma" w:eastAsia="Tahoma" w:hAnsi="Tahoma" w:cs="Tahoma"/>
        </w:rPr>
        <w:t xml:space="preserve">: </w:t>
      </w:r>
      <w:r w:rsidR="005C4EF0">
        <w:rPr>
          <w:rFonts w:ascii="Tahoma" w:eastAsia="Tahoma" w:hAnsi="Tahoma" w:cs="Tahoma"/>
        </w:rPr>
        <w:t>The c</w:t>
      </w:r>
      <w:r w:rsidR="00D81D4A" w:rsidRPr="00E460EC">
        <w:rPr>
          <w:rFonts w:ascii="Tahoma" w:eastAsia="Tahoma" w:hAnsi="Tahoma" w:cs="Tahoma"/>
        </w:rPr>
        <w:t xml:space="preserve">ustomer has </w:t>
      </w:r>
      <w:r w:rsidR="00C7321D" w:rsidRPr="00E460EC">
        <w:rPr>
          <w:rFonts w:ascii="Tahoma" w:eastAsia="Tahoma" w:hAnsi="Tahoma" w:cs="Tahoma"/>
        </w:rPr>
        <w:t xml:space="preserve">the </w:t>
      </w:r>
      <w:r w:rsidR="00D81D4A" w:rsidRPr="00E460EC">
        <w:rPr>
          <w:rFonts w:ascii="Tahoma" w:eastAsia="Tahoma" w:hAnsi="Tahoma" w:cs="Tahoma"/>
        </w:rPr>
        <w:t>right to electricity</w:t>
      </w:r>
      <w:r w:rsidR="005C4EF0">
        <w:rPr>
          <w:rFonts w:ascii="Tahoma" w:eastAsia="Tahoma" w:hAnsi="Tahoma" w:cs="Tahoma"/>
        </w:rPr>
        <w:t xml:space="preserve"> and the</w:t>
      </w:r>
      <w:r w:rsidR="00D81D4A" w:rsidRPr="00E460EC">
        <w:rPr>
          <w:rFonts w:ascii="Tahoma" w:eastAsia="Tahoma" w:hAnsi="Tahoma" w:cs="Tahoma"/>
        </w:rPr>
        <w:t xml:space="preserve"> obligation to pay; Kenya Power has </w:t>
      </w:r>
      <w:r w:rsidR="00370B88" w:rsidRPr="00E460EC">
        <w:rPr>
          <w:rFonts w:ascii="Tahoma" w:eastAsia="Tahoma" w:hAnsi="Tahoma" w:cs="Tahoma"/>
        </w:rPr>
        <w:t xml:space="preserve">the </w:t>
      </w:r>
      <w:r w:rsidR="00D81D4A" w:rsidRPr="00E460EC">
        <w:rPr>
          <w:rFonts w:ascii="Tahoma" w:eastAsia="Tahoma" w:hAnsi="Tahoma" w:cs="Tahoma"/>
        </w:rPr>
        <w:t>right to payment</w:t>
      </w:r>
      <w:r w:rsidR="005C4EF0">
        <w:rPr>
          <w:rFonts w:ascii="Tahoma" w:eastAsia="Tahoma" w:hAnsi="Tahoma" w:cs="Tahoma"/>
        </w:rPr>
        <w:t xml:space="preserve"> and the</w:t>
      </w:r>
      <w:r w:rsidR="00D81D4A" w:rsidRPr="00E460EC">
        <w:rPr>
          <w:rFonts w:ascii="Tahoma" w:eastAsia="Tahoma" w:hAnsi="Tahoma" w:cs="Tahoma"/>
        </w:rPr>
        <w:t xml:space="preserve"> obligation to sup</w:t>
      </w:r>
      <w:r w:rsidR="00B55650" w:rsidRPr="00E460EC">
        <w:rPr>
          <w:rFonts w:ascii="Tahoma" w:eastAsia="Tahoma" w:hAnsi="Tahoma" w:cs="Tahoma"/>
        </w:rPr>
        <w:t>ply electricity.</w:t>
      </w:r>
    </w:p>
    <w:p w14:paraId="6294E1AB" w14:textId="0256A7DF" w:rsidR="00D81D4A" w:rsidRPr="00E460EC" w:rsidRDefault="00D81D4A" w:rsidP="00E460EC">
      <w:pPr>
        <w:pStyle w:val="ListParagraph"/>
        <w:numPr>
          <w:ilvl w:val="0"/>
          <w:numId w:val="18"/>
        </w:numPr>
        <w:spacing w:line="360" w:lineRule="auto"/>
        <w:jc w:val="both"/>
        <w:rPr>
          <w:rFonts w:ascii="Tahoma" w:eastAsia="Tahoma" w:hAnsi="Tahoma" w:cs="Tahoma"/>
        </w:rPr>
      </w:pPr>
      <w:r w:rsidRPr="00E460EC">
        <w:rPr>
          <w:rFonts w:ascii="Tahoma" w:eastAsia="Tahoma" w:hAnsi="Tahoma" w:cs="Tahoma"/>
          <w:b/>
          <w:bCs/>
        </w:rPr>
        <w:t>Identification of payment terms</w:t>
      </w:r>
      <w:r w:rsidRPr="00E460EC">
        <w:rPr>
          <w:rFonts w:ascii="Tahoma" w:eastAsia="Tahoma" w:hAnsi="Tahoma" w:cs="Tahoma"/>
        </w:rPr>
        <w:t xml:space="preserve">: The terms of billing have been identified. </w:t>
      </w:r>
    </w:p>
    <w:p w14:paraId="04A23D68" w14:textId="773D9F16" w:rsidR="00D81D4A" w:rsidRPr="00E460EC" w:rsidRDefault="00B55650" w:rsidP="00E460EC">
      <w:pPr>
        <w:pStyle w:val="ListParagraph"/>
        <w:numPr>
          <w:ilvl w:val="0"/>
          <w:numId w:val="18"/>
        </w:numPr>
        <w:spacing w:line="360" w:lineRule="auto"/>
        <w:jc w:val="both"/>
        <w:rPr>
          <w:rFonts w:ascii="Tahoma" w:eastAsia="Tahoma" w:hAnsi="Tahoma" w:cs="Tahoma"/>
        </w:rPr>
      </w:pPr>
      <w:r w:rsidRPr="00E460EC">
        <w:rPr>
          <w:rFonts w:ascii="Tahoma" w:eastAsia="Tahoma" w:hAnsi="Tahoma" w:cs="Tahoma"/>
          <w:b/>
          <w:bCs/>
        </w:rPr>
        <w:t>The b</w:t>
      </w:r>
      <w:r w:rsidR="00D81D4A" w:rsidRPr="00E460EC">
        <w:rPr>
          <w:rFonts w:ascii="Tahoma" w:eastAsia="Tahoma" w:hAnsi="Tahoma" w:cs="Tahoma"/>
          <w:b/>
          <w:bCs/>
        </w:rPr>
        <w:t>inding arrangement has economic substance</w:t>
      </w:r>
      <w:r w:rsidRPr="00E460EC">
        <w:rPr>
          <w:rFonts w:ascii="Tahoma" w:eastAsia="Tahoma" w:hAnsi="Tahoma" w:cs="Tahoma"/>
        </w:rPr>
        <w:t xml:space="preserve">: </w:t>
      </w:r>
      <w:r w:rsidR="003559FD" w:rsidRPr="00E460EC">
        <w:rPr>
          <w:rFonts w:ascii="Tahoma" w:eastAsia="Tahoma" w:hAnsi="Tahoma" w:cs="Tahoma"/>
        </w:rPr>
        <w:t>Kenya Power</w:t>
      </w:r>
      <w:r w:rsidR="00D81D4A" w:rsidRPr="00E460EC">
        <w:rPr>
          <w:rFonts w:ascii="Tahoma" w:eastAsia="Tahoma" w:hAnsi="Tahoma" w:cs="Tahoma"/>
        </w:rPr>
        <w:t xml:space="preserve"> expects future cash</w:t>
      </w:r>
      <w:r w:rsidR="003559FD" w:rsidRPr="00E460EC">
        <w:rPr>
          <w:rFonts w:ascii="Tahoma" w:eastAsia="Tahoma" w:hAnsi="Tahoma" w:cs="Tahoma"/>
        </w:rPr>
        <w:t xml:space="preserve"> </w:t>
      </w:r>
      <w:r w:rsidR="00D81D4A" w:rsidRPr="00E460EC">
        <w:rPr>
          <w:rFonts w:ascii="Tahoma" w:eastAsia="Tahoma" w:hAnsi="Tahoma" w:cs="Tahoma"/>
        </w:rPr>
        <w:t>flows from the arrangement</w:t>
      </w:r>
      <w:r w:rsidR="005E2617">
        <w:rPr>
          <w:rFonts w:ascii="Tahoma" w:eastAsia="Tahoma" w:hAnsi="Tahoma" w:cs="Tahoma"/>
        </w:rPr>
        <w:t>.</w:t>
      </w:r>
    </w:p>
    <w:p w14:paraId="5F1A81EA" w14:textId="7A2D88E1" w:rsidR="00D81D4A" w:rsidRPr="00E460EC" w:rsidRDefault="00D81D4A" w:rsidP="00E460EC">
      <w:pPr>
        <w:pStyle w:val="ListParagraph"/>
        <w:numPr>
          <w:ilvl w:val="0"/>
          <w:numId w:val="18"/>
        </w:numPr>
        <w:spacing w:line="360" w:lineRule="auto"/>
        <w:jc w:val="both"/>
        <w:rPr>
          <w:rFonts w:ascii="Tahoma" w:eastAsia="Tahoma" w:hAnsi="Tahoma" w:cs="Tahoma"/>
        </w:rPr>
      </w:pPr>
      <w:r w:rsidRPr="00E460EC">
        <w:rPr>
          <w:rFonts w:ascii="Tahoma" w:eastAsia="Tahoma" w:hAnsi="Tahoma" w:cs="Tahoma"/>
          <w:b/>
          <w:bCs/>
        </w:rPr>
        <w:t>Enforceability</w:t>
      </w:r>
      <w:r w:rsidRPr="00E460EC">
        <w:rPr>
          <w:rFonts w:ascii="Tahoma" w:eastAsia="Tahoma" w:hAnsi="Tahoma" w:cs="Tahoma"/>
        </w:rPr>
        <w:t>: Kenya Power can disconnect if the customer doesn't pay; the customer can demand service quality or complain to regulators if services are sub</w:t>
      </w:r>
      <w:r w:rsidR="00E227DB" w:rsidRPr="00E460EC">
        <w:rPr>
          <w:rFonts w:ascii="Tahoma" w:eastAsia="Tahoma" w:hAnsi="Tahoma" w:cs="Tahoma"/>
        </w:rPr>
        <w:t>-</w:t>
      </w:r>
      <w:r w:rsidRPr="00E460EC">
        <w:rPr>
          <w:rFonts w:ascii="Tahoma" w:eastAsia="Tahoma" w:hAnsi="Tahoma" w:cs="Tahoma"/>
        </w:rPr>
        <w:t>standard.</w:t>
      </w:r>
    </w:p>
    <w:p w14:paraId="5DDC5994" w14:textId="77777777" w:rsidR="00D8280F" w:rsidRPr="00E460EC" w:rsidRDefault="00D8280F" w:rsidP="00E460EC">
      <w:pPr>
        <w:spacing w:line="360" w:lineRule="auto"/>
        <w:ind w:left="360"/>
        <w:jc w:val="both"/>
        <w:rPr>
          <w:rFonts w:ascii="Tahoma" w:eastAsia="Tahoma" w:hAnsi="Tahoma" w:cs="Tahoma"/>
        </w:rPr>
      </w:pPr>
    </w:p>
    <w:p w14:paraId="282DB008" w14:textId="7CBCC542" w:rsidR="00787ACE" w:rsidRPr="00E460EC" w:rsidRDefault="00F61A89" w:rsidP="00E460EC">
      <w:pPr>
        <w:pStyle w:val="Heading2"/>
        <w:rPr>
          <w:sz w:val="20"/>
          <w:szCs w:val="20"/>
        </w:rPr>
      </w:pPr>
      <w:bookmarkStart w:id="15" w:name="_Toc201913745"/>
      <w:r w:rsidRPr="00E460EC">
        <w:rPr>
          <w:sz w:val="20"/>
          <w:szCs w:val="20"/>
        </w:rPr>
        <w:t>5</w:t>
      </w:r>
      <w:r w:rsidR="00D81D4A" w:rsidRPr="00E460EC">
        <w:rPr>
          <w:sz w:val="20"/>
          <w:szCs w:val="20"/>
        </w:rPr>
        <w:t>.1</w:t>
      </w:r>
      <w:r w:rsidR="00D8280F" w:rsidRPr="00E460EC">
        <w:rPr>
          <w:sz w:val="20"/>
          <w:szCs w:val="20"/>
        </w:rPr>
        <w:t xml:space="preserve"> Recognition</w:t>
      </w:r>
      <w:bookmarkEnd w:id="15"/>
    </w:p>
    <w:p w14:paraId="1BF56416" w14:textId="1DF5F924" w:rsidR="001904BA" w:rsidRPr="00E460EC" w:rsidRDefault="00F61A89" w:rsidP="00E460EC">
      <w:pPr>
        <w:spacing w:line="360" w:lineRule="auto"/>
        <w:jc w:val="both"/>
        <w:rPr>
          <w:rFonts w:ascii="Tahoma" w:hAnsi="Tahoma" w:cs="Tahoma"/>
          <w:b/>
          <w:bCs/>
        </w:rPr>
      </w:pPr>
      <w:r w:rsidRPr="00E460EC">
        <w:rPr>
          <w:rFonts w:ascii="Tahoma" w:hAnsi="Tahoma" w:cs="Tahoma"/>
          <w:b/>
          <w:bCs/>
        </w:rPr>
        <w:t>5</w:t>
      </w:r>
      <w:r w:rsidR="001904BA" w:rsidRPr="00E460EC">
        <w:rPr>
          <w:rFonts w:ascii="Tahoma" w:hAnsi="Tahoma" w:cs="Tahoma"/>
          <w:b/>
          <w:bCs/>
        </w:rPr>
        <w:t>.1.1 In</w:t>
      </w:r>
      <w:r w:rsidR="00B4038D" w:rsidRPr="00E460EC">
        <w:rPr>
          <w:rFonts w:ascii="Tahoma" w:hAnsi="Tahoma" w:cs="Tahoma"/>
          <w:b/>
          <w:bCs/>
        </w:rPr>
        <w:t>itial Recognition</w:t>
      </w:r>
    </w:p>
    <w:p w14:paraId="50A88144" w14:textId="48088FDB" w:rsidR="00D81D4A" w:rsidRPr="00E460EC" w:rsidRDefault="00D81D4A" w:rsidP="00E460EC">
      <w:pPr>
        <w:spacing w:before="240" w:line="360" w:lineRule="auto"/>
        <w:jc w:val="both"/>
        <w:rPr>
          <w:rFonts w:ascii="Tahoma" w:eastAsia="Tahoma" w:hAnsi="Tahoma" w:cs="Tahoma"/>
        </w:rPr>
      </w:pPr>
      <w:r w:rsidRPr="00E460EC">
        <w:rPr>
          <w:rFonts w:ascii="Tahoma" w:eastAsia="Tahoma" w:hAnsi="Tahoma" w:cs="Tahoma"/>
        </w:rPr>
        <w:t>If the above</w:t>
      </w:r>
      <w:r w:rsidR="00C7096F" w:rsidRPr="00E460EC">
        <w:rPr>
          <w:rFonts w:ascii="Tahoma" w:eastAsia="Tahoma" w:hAnsi="Tahoma" w:cs="Tahoma"/>
        </w:rPr>
        <w:t>-</w:t>
      </w:r>
      <w:r w:rsidR="00C302F0" w:rsidRPr="00E460EC">
        <w:rPr>
          <w:rFonts w:ascii="Tahoma" w:eastAsia="Tahoma" w:hAnsi="Tahoma" w:cs="Tahoma"/>
        </w:rPr>
        <w:t xml:space="preserve">stated </w:t>
      </w:r>
      <w:r w:rsidRPr="00E460EC">
        <w:rPr>
          <w:rFonts w:ascii="Tahoma" w:eastAsia="Tahoma" w:hAnsi="Tahoma" w:cs="Tahoma"/>
        </w:rPr>
        <w:t xml:space="preserve">criteria </w:t>
      </w:r>
      <w:r w:rsidR="008A606F" w:rsidRPr="00E460EC">
        <w:rPr>
          <w:rFonts w:ascii="Tahoma" w:eastAsia="Tahoma" w:hAnsi="Tahoma" w:cs="Tahoma"/>
        </w:rPr>
        <w:t>are</w:t>
      </w:r>
      <w:r w:rsidRPr="00E460EC">
        <w:rPr>
          <w:rFonts w:ascii="Tahoma" w:eastAsia="Tahoma" w:hAnsi="Tahoma" w:cs="Tahoma"/>
        </w:rPr>
        <w:t xml:space="preserve"> met</w:t>
      </w:r>
      <w:r w:rsidR="00752CF4" w:rsidRPr="00E460EC">
        <w:rPr>
          <w:rFonts w:ascii="Tahoma" w:eastAsia="Tahoma" w:hAnsi="Tahoma" w:cs="Tahoma"/>
        </w:rPr>
        <w:t>,</w:t>
      </w:r>
      <w:r w:rsidRPr="00E460EC">
        <w:rPr>
          <w:rFonts w:ascii="Tahoma" w:eastAsia="Tahoma" w:hAnsi="Tahoma" w:cs="Tahoma"/>
        </w:rPr>
        <w:t xml:space="preserve"> revenue, liability or assets </w:t>
      </w:r>
      <w:r w:rsidR="00752CF4" w:rsidRPr="00E460EC">
        <w:rPr>
          <w:rFonts w:ascii="Tahoma" w:eastAsia="Tahoma" w:hAnsi="Tahoma" w:cs="Tahoma"/>
        </w:rPr>
        <w:t>are</w:t>
      </w:r>
      <w:r w:rsidRPr="00E460EC">
        <w:rPr>
          <w:rFonts w:ascii="Tahoma" w:eastAsia="Tahoma" w:hAnsi="Tahoma" w:cs="Tahoma"/>
        </w:rPr>
        <w:t xml:space="preserve"> initially recognized when one party to the binding arrangement starts to satisfy its obligations under the arrangement at the transaction price. However</w:t>
      </w:r>
      <w:r w:rsidR="00752CF4" w:rsidRPr="00E460EC">
        <w:rPr>
          <w:rFonts w:ascii="Tahoma" w:eastAsia="Tahoma" w:hAnsi="Tahoma" w:cs="Tahoma"/>
        </w:rPr>
        <w:t>,</w:t>
      </w:r>
      <w:r w:rsidRPr="00E460EC">
        <w:rPr>
          <w:rFonts w:ascii="Tahoma" w:eastAsia="Tahoma" w:hAnsi="Tahoma" w:cs="Tahoma"/>
        </w:rPr>
        <w:t xml:space="preserve"> when a binding arrangement is wholly unsatisfied, the entity shall not recognize an asset, revenue or liability unless the binding arrangement is onerous. Onerous is where </w:t>
      </w:r>
      <w:r w:rsidR="002F6E40" w:rsidRPr="00E460EC">
        <w:rPr>
          <w:rFonts w:ascii="Tahoma" w:eastAsia="Tahoma" w:hAnsi="Tahoma" w:cs="Tahoma"/>
        </w:rPr>
        <w:t xml:space="preserve">the </w:t>
      </w:r>
      <w:r w:rsidRPr="00E460EC">
        <w:rPr>
          <w:rFonts w:ascii="Tahoma" w:eastAsia="Tahoma" w:hAnsi="Tahoma" w:cs="Tahoma"/>
        </w:rPr>
        <w:t>unavoidable costs of meeting the obligations under the contract exceed the economic benefit expected to be received under it</w:t>
      </w:r>
      <w:r w:rsidR="00A05944" w:rsidRPr="00E460EC">
        <w:rPr>
          <w:rFonts w:ascii="Tahoma" w:eastAsia="Tahoma" w:hAnsi="Tahoma" w:cs="Tahoma"/>
        </w:rPr>
        <w:t>.</w:t>
      </w:r>
    </w:p>
    <w:p w14:paraId="4FB8839C" w14:textId="77777777" w:rsidR="00A05944" w:rsidRPr="00E460EC" w:rsidRDefault="00A05944" w:rsidP="00E460EC">
      <w:pPr>
        <w:spacing w:line="360" w:lineRule="auto"/>
        <w:jc w:val="both"/>
        <w:rPr>
          <w:rFonts w:ascii="Tahoma" w:eastAsia="Tahoma" w:hAnsi="Tahoma" w:cs="Tahoma"/>
        </w:rPr>
      </w:pPr>
    </w:p>
    <w:p w14:paraId="6B73F8B3" w14:textId="2C22F93C"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When an entity receives an inflow of resources in a revenue transaction with a binding arrangement that meets the definition of and recognition criteria for</w:t>
      </w:r>
      <w:r w:rsidR="005046DD" w:rsidRPr="00E460EC">
        <w:rPr>
          <w:rFonts w:ascii="Tahoma" w:eastAsia="Tahoma" w:hAnsi="Tahoma" w:cs="Tahoma"/>
        </w:rPr>
        <w:t xml:space="preserve"> </w:t>
      </w:r>
      <w:r w:rsidRPr="00E460EC">
        <w:rPr>
          <w:rFonts w:ascii="Tahoma" w:eastAsia="Tahoma" w:hAnsi="Tahoma" w:cs="Tahoma"/>
        </w:rPr>
        <w:t>an asset</w:t>
      </w:r>
      <w:r w:rsidR="005046DD" w:rsidRPr="00E460EC">
        <w:rPr>
          <w:rFonts w:ascii="Tahoma" w:eastAsia="Tahoma" w:hAnsi="Tahoma" w:cs="Tahoma"/>
        </w:rPr>
        <w:t xml:space="preserve">, </w:t>
      </w:r>
      <w:r w:rsidRPr="00E460EC">
        <w:rPr>
          <w:rFonts w:ascii="Tahoma" w:eastAsia="Tahoma" w:hAnsi="Tahoma" w:cs="Tahoma"/>
        </w:rPr>
        <w:t>the entity shall recognize:</w:t>
      </w:r>
    </w:p>
    <w:p w14:paraId="5B18D38D" w14:textId="77777777" w:rsidR="00D81D4A" w:rsidRPr="00E460EC" w:rsidRDefault="00D81D4A" w:rsidP="00E460EC">
      <w:pPr>
        <w:spacing w:line="360" w:lineRule="auto"/>
        <w:ind w:left="426"/>
        <w:jc w:val="both"/>
        <w:rPr>
          <w:rFonts w:ascii="Tahoma" w:eastAsia="Tahoma" w:hAnsi="Tahoma" w:cs="Tahoma"/>
        </w:rPr>
      </w:pPr>
      <w:r w:rsidRPr="00E460EC">
        <w:rPr>
          <w:rFonts w:ascii="Tahoma" w:eastAsia="Tahoma" w:hAnsi="Tahoma" w:cs="Tahoma"/>
        </w:rPr>
        <w:t>a)</w:t>
      </w:r>
      <w:r w:rsidRPr="00E460EC">
        <w:rPr>
          <w:rFonts w:ascii="Tahoma" w:eastAsia="Tahoma" w:hAnsi="Tahoma" w:cs="Tahoma"/>
        </w:rPr>
        <w:tab/>
        <w:t>Revenue for any satisfied compliance obligations in respect of the same inflow; and</w:t>
      </w:r>
    </w:p>
    <w:p w14:paraId="6278B10C" w14:textId="77777777" w:rsidR="00D81D4A" w:rsidRPr="00E460EC" w:rsidRDefault="00D81D4A" w:rsidP="00E460EC">
      <w:pPr>
        <w:spacing w:line="360" w:lineRule="auto"/>
        <w:ind w:left="426"/>
        <w:jc w:val="both"/>
        <w:rPr>
          <w:rFonts w:ascii="Tahoma" w:eastAsia="Tahoma" w:hAnsi="Tahoma" w:cs="Tahoma"/>
        </w:rPr>
      </w:pPr>
      <w:r w:rsidRPr="00E460EC">
        <w:rPr>
          <w:rFonts w:ascii="Tahoma" w:eastAsia="Tahoma" w:hAnsi="Tahoma" w:cs="Tahoma"/>
        </w:rPr>
        <w:t>b)</w:t>
      </w:r>
      <w:r w:rsidRPr="00E460EC">
        <w:rPr>
          <w:rFonts w:ascii="Tahoma" w:eastAsia="Tahoma" w:hAnsi="Tahoma" w:cs="Tahoma"/>
        </w:rPr>
        <w:tab/>
        <w:t>A liability for any unsatisfied compliance obligations in respect of the same inflow.</w:t>
      </w:r>
    </w:p>
    <w:p w14:paraId="44411899" w14:textId="77777777" w:rsidR="0057599F" w:rsidRPr="00E460EC" w:rsidRDefault="0057599F" w:rsidP="00E460EC">
      <w:pPr>
        <w:spacing w:line="360" w:lineRule="auto"/>
        <w:jc w:val="both"/>
        <w:rPr>
          <w:rFonts w:ascii="Tahoma" w:eastAsia="Tahoma" w:hAnsi="Tahoma" w:cs="Tahoma"/>
        </w:rPr>
      </w:pPr>
    </w:p>
    <w:p w14:paraId="34061BB6" w14:textId="1C935914" w:rsidR="00D00009" w:rsidRPr="00E460EC" w:rsidRDefault="00D81D4A" w:rsidP="00E460EC">
      <w:pPr>
        <w:spacing w:line="360" w:lineRule="auto"/>
        <w:jc w:val="both"/>
        <w:rPr>
          <w:rFonts w:ascii="Tahoma" w:eastAsia="Tahoma" w:hAnsi="Tahoma" w:cs="Tahoma"/>
        </w:rPr>
      </w:pPr>
      <w:r w:rsidRPr="00E460EC">
        <w:rPr>
          <w:rFonts w:ascii="Tahoma" w:eastAsia="Tahoma" w:hAnsi="Tahoma" w:cs="Tahoma"/>
        </w:rPr>
        <w:t>The timing of revenue recognition is determined by the nature of the requirements in a binding arrangement and their settlement. An entity shall recognize revenue from a transaction with a binding arrangement when (or as) the entity satisfies a compliance obligation by using resources in the specified manner, in compliance with the terms of the binding arrangement.</w:t>
      </w:r>
      <w:r w:rsidR="00D00009" w:rsidRPr="00E460EC">
        <w:rPr>
          <w:rFonts w:ascii="Tahoma" w:eastAsia="Tahoma" w:hAnsi="Tahoma" w:cs="Tahoma"/>
        </w:rPr>
        <w:br w:type="page"/>
      </w:r>
    </w:p>
    <w:p w14:paraId="05AD4F90" w14:textId="77777777"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lastRenderedPageBreak/>
        <w:t>Illustration 2</w:t>
      </w:r>
    </w:p>
    <w:p w14:paraId="56256798" w14:textId="279063EC" w:rsidR="00B346CE" w:rsidRPr="00E460EC" w:rsidRDefault="00D81D4A" w:rsidP="00E460EC">
      <w:pPr>
        <w:spacing w:line="360" w:lineRule="auto"/>
        <w:jc w:val="both"/>
        <w:rPr>
          <w:rFonts w:ascii="Tahoma" w:eastAsia="Tahoma" w:hAnsi="Tahoma" w:cs="Tahoma"/>
        </w:rPr>
      </w:pPr>
      <w:r w:rsidRPr="00E460EC">
        <w:rPr>
          <w:rFonts w:ascii="Tahoma" w:eastAsia="Tahoma" w:hAnsi="Tahoma" w:cs="Tahoma"/>
        </w:rPr>
        <w:t>Kiambu County has leased spaces in Githurai market to small traders</w:t>
      </w:r>
      <w:r w:rsidR="00250DA3">
        <w:rPr>
          <w:rFonts w:ascii="Tahoma" w:eastAsia="Tahoma" w:hAnsi="Tahoma" w:cs="Tahoma"/>
        </w:rPr>
        <w:t xml:space="preserve"> on</w:t>
      </w:r>
      <w:r w:rsidR="00423615">
        <w:rPr>
          <w:rFonts w:ascii="Tahoma" w:eastAsia="Tahoma" w:hAnsi="Tahoma" w:cs="Tahoma"/>
        </w:rPr>
        <w:t xml:space="preserve"> a finance lease.</w:t>
      </w:r>
    </w:p>
    <w:p w14:paraId="64D2031A" w14:textId="0EBF261A" w:rsidR="00D81D4A" w:rsidRPr="00E460EC" w:rsidRDefault="00D81D4A" w:rsidP="00E460EC">
      <w:pPr>
        <w:spacing w:line="360" w:lineRule="auto"/>
        <w:jc w:val="both"/>
        <w:rPr>
          <w:rFonts w:ascii="Tahoma" w:eastAsia="Tahoma" w:hAnsi="Tahoma" w:cs="Tahoma"/>
          <w:i/>
          <w:iCs/>
        </w:rPr>
      </w:pPr>
      <w:r w:rsidRPr="00E460EC">
        <w:rPr>
          <w:rFonts w:ascii="Tahoma" w:eastAsia="Tahoma" w:hAnsi="Tahoma" w:cs="Tahoma"/>
          <w:i/>
          <w:iCs/>
        </w:rPr>
        <w:t xml:space="preserve">The revenue will be recognized when either the trader makes the payment or when the County provides the space to the trader. </w:t>
      </w:r>
    </w:p>
    <w:p w14:paraId="5C329D42" w14:textId="77777777" w:rsidR="003D1DAA" w:rsidRPr="00E460EC" w:rsidRDefault="003D1DAA" w:rsidP="00E460EC">
      <w:pPr>
        <w:spacing w:line="360" w:lineRule="auto"/>
        <w:jc w:val="both"/>
        <w:rPr>
          <w:rFonts w:ascii="Tahoma" w:eastAsia="Tahoma" w:hAnsi="Tahoma" w:cs="Tahoma"/>
        </w:rPr>
      </w:pPr>
    </w:p>
    <w:p w14:paraId="64178156" w14:textId="46F8B064"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Illustration 3</w:t>
      </w:r>
    </w:p>
    <w:p w14:paraId="5CBC512F" w14:textId="77777777" w:rsidR="00B346CE"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Pwani University was awarded a grant for scientific research by </w:t>
      </w:r>
      <w:r w:rsidR="00B5592E" w:rsidRPr="00E460EC">
        <w:rPr>
          <w:rFonts w:ascii="Tahoma" w:eastAsia="Tahoma" w:hAnsi="Tahoma" w:cs="Tahoma"/>
        </w:rPr>
        <w:t xml:space="preserve">the </w:t>
      </w:r>
      <w:r w:rsidRPr="00E460EC">
        <w:rPr>
          <w:rFonts w:ascii="Tahoma" w:eastAsia="Tahoma" w:hAnsi="Tahoma" w:cs="Tahoma"/>
        </w:rPr>
        <w:t xml:space="preserve">National Research </w:t>
      </w:r>
      <w:r w:rsidR="00B5592E" w:rsidRPr="00E460EC">
        <w:rPr>
          <w:rFonts w:ascii="Tahoma" w:eastAsia="Tahoma" w:hAnsi="Tahoma" w:cs="Tahoma"/>
        </w:rPr>
        <w:t>F</w:t>
      </w:r>
      <w:r w:rsidRPr="00E460EC">
        <w:rPr>
          <w:rFonts w:ascii="Tahoma" w:eastAsia="Tahoma" w:hAnsi="Tahoma" w:cs="Tahoma"/>
        </w:rPr>
        <w:t>und. The grant is disbursed in installments</w:t>
      </w:r>
      <w:r w:rsidR="00F3714E" w:rsidRPr="00E460EC">
        <w:rPr>
          <w:rFonts w:ascii="Tahoma" w:eastAsia="Tahoma" w:hAnsi="Tahoma" w:cs="Tahoma"/>
        </w:rPr>
        <w:t>,</w:t>
      </w:r>
      <w:r w:rsidRPr="00E460EC">
        <w:rPr>
          <w:rFonts w:ascii="Tahoma" w:eastAsia="Tahoma" w:hAnsi="Tahoma" w:cs="Tahoma"/>
        </w:rPr>
        <w:t xml:space="preserve"> with subsequent installments </w:t>
      </w:r>
      <w:r w:rsidR="00F3714E" w:rsidRPr="00E460EC">
        <w:rPr>
          <w:rFonts w:ascii="Tahoma" w:eastAsia="Tahoma" w:hAnsi="Tahoma" w:cs="Tahoma"/>
        </w:rPr>
        <w:t>pegged</w:t>
      </w:r>
      <w:r w:rsidRPr="00E460EC">
        <w:rPr>
          <w:rFonts w:ascii="Tahoma" w:eastAsia="Tahoma" w:hAnsi="Tahoma" w:cs="Tahoma"/>
        </w:rPr>
        <w:t xml:space="preserve"> on the university achieving specific research milestones. </w:t>
      </w:r>
    </w:p>
    <w:p w14:paraId="74C9B80D" w14:textId="74041C3D" w:rsidR="001E1F90" w:rsidRPr="00E460EC" w:rsidRDefault="00D81D4A" w:rsidP="00E460EC">
      <w:pPr>
        <w:spacing w:line="360" w:lineRule="auto"/>
        <w:jc w:val="both"/>
        <w:rPr>
          <w:rFonts w:ascii="Tahoma" w:eastAsia="Tahoma" w:hAnsi="Tahoma" w:cs="Tahoma"/>
          <w:i/>
          <w:iCs/>
        </w:rPr>
      </w:pPr>
      <w:r w:rsidRPr="00E460EC">
        <w:rPr>
          <w:rFonts w:ascii="Tahoma" w:eastAsia="Tahoma" w:hAnsi="Tahoma" w:cs="Tahoma"/>
          <w:i/>
          <w:iCs/>
        </w:rPr>
        <w:t>The initial revenue recognized shall be the first installment disburse</w:t>
      </w:r>
      <w:r w:rsidR="00B6283A" w:rsidRPr="00E460EC">
        <w:rPr>
          <w:rFonts w:ascii="Tahoma" w:eastAsia="Tahoma" w:hAnsi="Tahoma" w:cs="Tahoma"/>
          <w:i/>
          <w:iCs/>
        </w:rPr>
        <w:t>d</w:t>
      </w:r>
      <w:r w:rsidRPr="00E460EC">
        <w:rPr>
          <w:rFonts w:ascii="Tahoma" w:eastAsia="Tahoma" w:hAnsi="Tahoma" w:cs="Tahoma"/>
          <w:i/>
          <w:iCs/>
        </w:rPr>
        <w:t xml:space="preserve"> after </w:t>
      </w:r>
      <w:r w:rsidR="00B6283A" w:rsidRPr="00E460EC">
        <w:rPr>
          <w:rFonts w:ascii="Tahoma" w:eastAsia="Tahoma" w:hAnsi="Tahoma" w:cs="Tahoma"/>
          <w:i/>
          <w:iCs/>
        </w:rPr>
        <w:t>the achievement</w:t>
      </w:r>
      <w:r w:rsidRPr="00E460EC">
        <w:rPr>
          <w:rFonts w:ascii="Tahoma" w:eastAsia="Tahoma" w:hAnsi="Tahoma" w:cs="Tahoma"/>
          <w:i/>
          <w:iCs/>
        </w:rPr>
        <w:t xml:space="preserve"> of the first milestone as per the grant agreement.</w:t>
      </w:r>
    </w:p>
    <w:p w14:paraId="5B36B80F" w14:textId="74CADCA2" w:rsidR="001E1F90" w:rsidRPr="00E460EC" w:rsidRDefault="001E1F90" w:rsidP="00E460EC">
      <w:pPr>
        <w:spacing w:line="360" w:lineRule="auto"/>
        <w:jc w:val="both"/>
        <w:rPr>
          <w:rFonts w:ascii="Tahoma" w:eastAsia="Tahoma" w:hAnsi="Tahoma" w:cs="Tahoma"/>
        </w:rPr>
      </w:pPr>
    </w:p>
    <w:p w14:paraId="79A6B591" w14:textId="0A31280A" w:rsidR="00D81D4A" w:rsidRPr="00E460EC" w:rsidRDefault="00D81D4A" w:rsidP="00E460EC">
      <w:pPr>
        <w:pStyle w:val="ListParagraph"/>
        <w:numPr>
          <w:ilvl w:val="2"/>
          <w:numId w:val="53"/>
        </w:numPr>
        <w:spacing w:line="360" w:lineRule="auto"/>
        <w:jc w:val="both"/>
        <w:rPr>
          <w:rFonts w:ascii="Tahoma" w:eastAsia="Tahoma" w:hAnsi="Tahoma" w:cs="Tahoma"/>
          <w:b/>
          <w:bCs/>
        </w:rPr>
      </w:pPr>
      <w:r w:rsidRPr="00E460EC">
        <w:rPr>
          <w:rFonts w:ascii="Tahoma" w:eastAsia="Tahoma" w:hAnsi="Tahoma" w:cs="Tahoma"/>
          <w:b/>
          <w:bCs/>
        </w:rPr>
        <w:t>Assets from Revenue Transactions with Binding Arrangement Costs</w:t>
      </w:r>
    </w:p>
    <w:p w14:paraId="2D149B52" w14:textId="02FC2995" w:rsidR="00D81D4A" w:rsidRPr="00E460EC" w:rsidRDefault="00F50BE6" w:rsidP="00E460EC">
      <w:pPr>
        <w:spacing w:line="360" w:lineRule="auto"/>
        <w:jc w:val="both"/>
        <w:rPr>
          <w:rFonts w:ascii="Tahoma" w:eastAsia="Tahoma" w:hAnsi="Tahoma" w:cs="Tahoma"/>
        </w:rPr>
      </w:pPr>
      <w:r w:rsidRPr="00E460EC">
        <w:rPr>
          <w:rFonts w:ascii="Tahoma" w:eastAsia="Tahoma" w:hAnsi="Tahoma" w:cs="Tahoma"/>
        </w:rPr>
        <w:t>When there are i</w:t>
      </w:r>
      <w:r w:rsidR="00D81D4A" w:rsidRPr="00E460EC">
        <w:rPr>
          <w:rFonts w:ascii="Tahoma" w:eastAsia="Tahoma" w:hAnsi="Tahoma" w:cs="Tahoma"/>
        </w:rPr>
        <w:t xml:space="preserve">ncremental </w:t>
      </w:r>
      <w:r w:rsidRPr="00E460EC">
        <w:rPr>
          <w:rFonts w:ascii="Tahoma" w:eastAsia="Tahoma" w:hAnsi="Tahoma" w:cs="Tahoma"/>
        </w:rPr>
        <w:t>c</w:t>
      </w:r>
      <w:r w:rsidR="00D81D4A" w:rsidRPr="00E460EC">
        <w:rPr>
          <w:rFonts w:ascii="Tahoma" w:eastAsia="Tahoma" w:hAnsi="Tahoma" w:cs="Tahoma"/>
        </w:rPr>
        <w:t xml:space="preserve">osts of </w:t>
      </w:r>
      <w:r w:rsidRPr="00E460EC">
        <w:rPr>
          <w:rFonts w:ascii="Tahoma" w:eastAsia="Tahoma" w:hAnsi="Tahoma" w:cs="Tahoma"/>
        </w:rPr>
        <w:t>o</w:t>
      </w:r>
      <w:r w:rsidR="00D81D4A" w:rsidRPr="00E460EC">
        <w:rPr>
          <w:rFonts w:ascii="Tahoma" w:eastAsia="Tahoma" w:hAnsi="Tahoma" w:cs="Tahoma"/>
        </w:rPr>
        <w:t xml:space="preserve">btaining a </w:t>
      </w:r>
      <w:r w:rsidRPr="00E460EC">
        <w:rPr>
          <w:rFonts w:ascii="Tahoma" w:eastAsia="Tahoma" w:hAnsi="Tahoma" w:cs="Tahoma"/>
        </w:rPr>
        <w:t>b</w:t>
      </w:r>
      <w:r w:rsidR="00D81D4A" w:rsidRPr="00E460EC">
        <w:rPr>
          <w:rFonts w:ascii="Tahoma" w:eastAsia="Tahoma" w:hAnsi="Tahoma" w:cs="Tahoma"/>
        </w:rPr>
        <w:t xml:space="preserve">inding </w:t>
      </w:r>
      <w:r w:rsidRPr="00E460EC">
        <w:rPr>
          <w:rFonts w:ascii="Tahoma" w:eastAsia="Tahoma" w:hAnsi="Tahoma" w:cs="Tahoma"/>
        </w:rPr>
        <w:t>a</w:t>
      </w:r>
      <w:r w:rsidR="00D81D4A" w:rsidRPr="00E460EC">
        <w:rPr>
          <w:rFonts w:ascii="Tahoma" w:eastAsia="Tahoma" w:hAnsi="Tahoma" w:cs="Tahoma"/>
        </w:rPr>
        <w:t>rrangement</w:t>
      </w:r>
      <w:r w:rsidR="00415308" w:rsidRPr="00E460EC">
        <w:rPr>
          <w:rFonts w:ascii="Tahoma" w:eastAsia="Tahoma" w:hAnsi="Tahoma" w:cs="Tahoma"/>
        </w:rPr>
        <w:t>, a</w:t>
      </w:r>
      <w:r w:rsidR="00D81D4A" w:rsidRPr="00E460EC">
        <w:rPr>
          <w:rFonts w:ascii="Tahoma" w:eastAsia="Tahoma" w:hAnsi="Tahoma" w:cs="Tahoma"/>
        </w:rPr>
        <w:t xml:space="preserve">n entity shall recognize </w:t>
      </w:r>
      <w:r w:rsidR="00327BCB">
        <w:rPr>
          <w:rFonts w:ascii="Tahoma" w:eastAsia="Tahoma" w:hAnsi="Tahoma" w:cs="Tahoma"/>
        </w:rPr>
        <w:t>those costs as an asse</w:t>
      </w:r>
      <w:r w:rsidR="00D81D4A" w:rsidRPr="00E460EC">
        <w:rPr>
          <w:rFonts w:ascii="Tahoma" w:eastAsia="Tahoma" w:hAnsi="Tahoma" w:cs="Tahoma"/>
        </w:rPr>
        <w:t>t if the entity expects to recover those costs.</w:t>
      </w:r>
      <w:r w:rsidR="001904BA" w:rsidRPr="00E460EC">
        <w:rPr>
          <w:rFonts w:ascii="Tahoma" w:eastAsia="Tahoma" w:hAnsi="Tahoma" w:cs="Tahoma"/>
        </w:rPr>
        <w:t xml:space="preserve"> </w:t>
      </w:r>
      <w:r w:rsidR="00D81D4A" w:rsidRPr="00E460EC">
        <w:rPr>
          <w:rFonts w:ascii="Tahoma" w:eastAsia="Tahoma" w:hAnsi="Tahoma" w:cs="Tahoma"/>
        </w:rPr>
        <w:t>The incremental costs of obtaining a binding arrangement are those costs that an entity incurs to obtain a binding arrangement that it would not have incurred if the binding arrangement had not been obtained (for example, a sales commission).</w:t>
      </w:r>
    </w:p>
    <w:p w14:paraId="165D845C" w14:textId="77777777" w:rsidR="001904BA" w:rsidRPr="00E460EC" w:rsidRDefault="001904BA" w:rsidP="00E460EC">
      <w:pPr>
        <w:spacing w:line="360" w:lineRule="auto"/>
        <w:jc w:val="both"/>
        <w:rPr>
          <w:rFonts w:ascii="Tahoma" w:eastAsia="Tahoma" w:hAnsi="Tahoma" w:cs="Tahoma"/>
        </w:rPr>
      </w:pPr>
    </w:p>
    <w:p w14:paraId="0A976106" w14:textId="3F3539D9"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Costs to obtain a binding arrangement that would have been incurred regardless of whether the binding arrangement was obtained shall be recognized as an expense when incurred, unless those costs are explicitly chargeable to the resource provider</w:t>
      </w:r>
      <w:r w:rsidR="00E22E45" w:rsidRPr="00E460EC">
        <w:rPr>
          <w:rFonts w:ascii="Tahoma" w:eastAsia="Tahoma" w:hAnsi="Tahoma" w:cs="Tahoma"/>
        </w:rPr>
        <w:t>,</w:t>
      </w:r>
      <w:r w:rsidRPr="00E460EC">
        <w:rPr>
          <w:rFonts w:ascii="Tahoma" w:eastAsia="Tahoma" w:hAnsi="Tahoma" w:cs="Tahoma"/>
        </w:rPr>
        <w:t xml:space="preserve"> regardless of whether the binding arrangement is obtained.</w:t>
      </w:r>
    </w:p>
    <w:p w14:paraId="6C71DA8D" w14:textId="5DDA0A49"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As a practical expedient, an entity may recognize the incremental costs of obtaining a binding arrangement as an expense when incurred if the amortization period of the asset that the entity otherwise would have recognized is one year or less.</w:t>
      </w:r>
    </w:p>
    <w:p w14:paraId="5C55A13E" w14:textId="77777777" w:rsidR="00D81D4A" w:rsidRPr="00E460EC" w:rsidRDefault="00D81D4A" w:rsidP="00E460EC">
      <w:pPr>
        <w:spacing w:line="360" w:lineRule="auto"/>
        <w:jc w:val="both"/>
        <w:rPr>
          <w:rFonts w:ascii="Tahoma" w:eastAsia="Tahoma" w:hAnsi="Tahoma" w:cs="Tahoma"/>
        </w:rPr>
      </w:pPr>
    </w:p>
    <w:p w14:paraId="5C17B72A" w14:textId="1E1C7350" w:rsidR="00D81D4A" w:rsidRPr="00E460EC" w:rsidRDefault="00F61A89" w:rsidP="00E460EC">
      <w:pPr>
        <w:spacing w:line="360" w:lineRule="auto"/>
        <w:jc w:val="both"/>
        <w:rPr>
          <w:rFonts w:ascii="Tahoma" w:eastAsia="Tahoma" w:hAnsi="Tahoma" w:cs="Tahoma"/>
          <w:b/>
          <w:bCs/>
        </w:rPr>
      </w:pPr>
      <w:r w:rsidRPr="00E460EC">
        <w:rPr>
          <w:rFonts w:ascii="Tahoma" w:eastAsia="Tahoma" w:hAnsi="Tahoma" w:cs="Tahoma"/>
          <w:b/>
          <w:bCs/>
        </w:rPr>
        <w:t>5</w:t>
      </w:r>
      <w:r w:rsidR="00B4038D" w:rsidRPr="00E460EC">
        <w:rPr>
          <w:rFonts w:ascii="Tahoma" w:eastAsia="Tahoma" w:hAnsi="Tahoma" w:cs="Tahoma"/>
          <w:b/>
          <w:bCs/>
        </w:rPr>
        <w:t xml:space="preserve">.1.3 </w:t>
      </w:r>
      <w:r w:rsidR="00D81D4A" w:rsidRPr="00E460EC">
        <w:rPr>
          <w:rFonts w:ascii="Tahoma" w:eastAsia="Tahoma" w:hAnsi="Tahoma" w:cs="Tahoma"/>
          <w:b/>
          <w:bCs/>
        </w:rPr>
        <w:t xml:space="preserve">Subsequent </w:t>
      </w:r>
      <w:r w:rsidR="00EF64C8" w:rsidRPr="00E460EC">
        <w:rPr>
          <w:rFonts w:ascii="Tahoma" w:eastAsia="Tahoma" w:hAnsi="Tahoma" w:cs="Tahoma"/>
          <w:b/>
          <w:bCs/>
        </w:rPr>
        <w:t>R</w:t>
      </w:r>
      <w:r w:rsidR="00D81D4A" w:rsidRPr="00E460EC">
        <w:rPr>
          <w:rFonts w:ascii="Tahoma" w:eastAsia="Tahoma" w:hAnsi="Tahoma" w:cs="Tahoma"/>
          <w:b/>
          <w:bCs/>
        </w:rPr>
        <w:t xml:space="preserve">ecognition of </w:t>
      </w:r>
      <w:r w:rsidR="00EF64C8" w:rsidRPr="00E460EC">
        <w:rPr>
          <w:rFonts w:ascii="Tahoma" w:eastAsia="Tahoma" w:hAnsi="Tahoma" w:cs="Tahoma"/>
          <w:b/>
          <w:bCs/>
        </w:rPr>
        <w:t>R</w:t>
      </w:r>
      <w:r w:rsidR="00D81D4A" w:rsidRPr="00E460EC">
        <w:rPr>
          <w:rFonts w:ascii="Tahoma" w:eastAsia="Tahoma" w:hAnsi="Tahoma" w:cs="Tahoma"/>
          <w:b/>
          <w:bCs/>
        </w:rPr>
        <w:t>evenue</w:t>
      </w:r>
    </w:p>
    <w:p w14:paraId="14DAB8D3" w14:textId="12429FB0"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Subsequently, revenue requires continuous assessment of the contract terms, performance obligations</w:t>
      </w:r>
      <w:r w:rsidR="005412B3">
        <w:rPr>
          <w:rFonts w:ascii="Tahoma" w:eastAsia="Tahoma" w:hAnsi="Tahoma" w:cs="Tahoma"/>
        </w:rPr>
        <w:t>,</w:t>
      </w:r>
      <w:r w:rsidRPr="00E460EC">
        <w:rPr>
          <w:rFonts w:ascii="Tahoma" w:eastAsia="Tahoma" w:hAnsi="Tahoma" w:cs="Tahoma"/>
        </w:rPr>
        <w:t xml:space="preserve"> and considerations. If </w:t>
      </w:r>
      <w:r w:rsidR="000C3B09" w:rsidRPr="00E460EC">
        <w:rPr>
          <w:rFonts w:ascii="Tahoma" w:eastAsia="Tahoma" w:hAnsi="Tahoma" w:cs="Tahoma"/>
        </w:rPr>
        <w:t xml:space="preserve">the </w:t>
      </w:r>
      <w:r w:rsidR="00EF64C8" w:rsidRPr="00E460EC">
        <w:rPr>
          <w:rFonts w:ascii="Tahoma" w:eastAsia="Tahoma" w:hAnsi="Tahoma" w:cs="Tahoma"/>
        </w:rPr>
        <w:t>stand-alone</w:t>
      </w:r>
      <w:r w:rsidRPr="00E460EC">
        <w:rPr>
          <w:rFonts w:ascii="Tahoma" w:eastAsia="Tahoma" w:hAnsi="Tahoma" w:cs="Tahoma"/>
        </w:rPr>
        <w:t xml:space="preserve"> price shifts significantly, the price changes should be applied prospectively with the increase.</w:t>
      </w:r>
    </w:p>
    <w:p w14:paraId="25F14614" w14:textId="190528D9"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Modification may arise from the </w:t>
      </w:r>
      <w:r w:rsidR="0079598A" w:rsidRPr="00E460EC">
        <w:rPr>
          <w:rFonts w:ascii="Tahoma" w:eastAsia="Tahoma" w:hAnsi="Tahoma" w:cs="Tahoma"/>
        </w:rPr>
        <w:t>following.</w:t>
      </w:r>
    </w:p>
    <w:p w14:paraId="341A356C" w14:textId="57DCEC9A"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b/>
          <w:bCs/>
        </w:rPr>
        <w:t>a</w:t>
      </w:r>
      <w:r w:rsidR="00831EC4" w:rsidRPr="00E460EC">
        <w:rPr>
          <w:rFonts w:ascii="Tahoma" w:eastAsia="Tahoma" w:hAnsi="Tahoma" w:cs="Tahoma"/>
          <w:b/>
          <w:bCs/>
        </w:rPr>
        <w:t>)</w:t>
      </w:r>
      <w:r w:rsidRPr="00E460EC">
        <w:rPr>
          <w:rFonts w:ascii="Tahoma" w:eastAsia="Tahoma" w:hAnsi="Tahoma" w:cs="Tahoma"/>
        </w:rPr>
        <w:tab/>
      </w:r>
      <w:r w:rsidRPr="00E460EC">
        <w:rPr>
          <w:rFonts w:ascii="Tahoma" w:eastAsia="Tahoma" w:hAnsi="Tahoma" w:cs="Tahoma"/>
          <w:b/>
          <w:bCs/>
        </w:rPr>
        <w:t>Reassessment of terms and conditions</w:t>
      </w:r>
      <w:r w:rsidR="00E6193B" w:rsidRPr="00E460EC">
        <w:rPr>
          <w:rFonts w:ascii="Tahoma" w:eastAsia="Tahoma" w:hAnsi="Tahoma" w:cs="Tahoma"/>
          <w:b/>
          <w:bCs/>
        </w:rPr>
        <w:t>:</w:t>
      </w:r>
      <w:r w:rsidRPr="00E460EC">
        <w:rPr>
          <w:rFonts w:ascii="Tahoma" w:eastAsia="Tahoma" w:hAnsi="Tahoma" w:cs="Tahoma"/>
        </w:rPr>
        <w:t xml:space="preserve"> an entity shall account for a contract modification when parties approve changes to enforce the rights</w:t>
      </w:r>
      <w:r w:rsidR="00FD3CA4" w:rsidRPr="00E460EC">
        <w:rPr>
          <w:rFonts w:ascii="Tahoma" w:eastAsia="Tahoma" w:hAnsi="Tahoma" w:cs="Tahoma"/>
        </w:rPr>
        <w:t xml:space="preserve"> and or </w:t>
      </w:r>
      <w:r w:rsidRPr="00E460EC">
        <w:rPr>
          <w:rFonts w:ascii="Tahoma" w:eastAsia="Tahoma" w:hAnsi="Tahoma" w:cs="Tahoma"/>
        </w:rPr>
        <w:t>obligations</w:t>
      </w:r>
      <w:r w:rsidR="00831EC4" w:rsidRPr="00E460EC">
        <w:rPr>
          <w:rFonts w:ascii="Tahoma" w:eastAsia="Tahoma" w:hAnsi="Tahoma" w:cs="Tahoma"/>
        </w:rPr>
        <w:t>.</w:t>
      </w:r>
    </w:p>
    <w:p w14:paraId="6C804700" w14:textId="530ABF2C"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b/>
          <w:bCs/>
        </w:rPr>
        <w:t>b</w:t>
      </w:r>
      <w:r w:rsidR="00831EC4" w:rsidRPr="00E460EC">
        <w:rPr>
          <w:rFonts w:ascii="Tahoma" w:eastAsia="Tahoma" w:hAnsi="Tahoma" w:cs="Tahoma"/>
          <w:b/>
          <w:bCs/>
        </w:rPr>
        <w:t>)</w:t>
      </w:r>
      <w:r w:rsidRPr="00E460EC">
        <w:rPr>
          <w:rFonts w:ascii="Tahoma" w:eastAsia="Tahoma" w:hAnsi="Tahoma" w:cs="Tahoma"/>
          <w:b/>
          <w:bCs/>
        </w:rPr>
        <w:tab/>
        <w:t>Update of variable considerations</w:t>
      </w:r>
      <w:r w:rsidR="00831EC4" w:rsidRPr="00E460EC">
        <w:rPr>
          <w:rFonts w:ascii="Tahoma" w:eastAsia="Tahoma" w:hAnsi="Tahoma" w:cs="Tahoma"/>
        </w:rPr>
        <w:t xml:space="preserve">: </w:t>
      </w:r>
      <w:r w:rsidRPr="00E460EC">
        <w:rPr>
          <w:rFonts w:ascii="Tahoma" w:eastAsia="Tahoma" w:hAnsi="Tahoma" w:cs="Tahoma"/>
        </w:rPr>
        <w:t>the agreement may lead to various variables</w:t>
      </w:r>
      <w:r w:rsidR="0079598A" w:rsidRPr="00E460EC">
        <w:rPr>
          <w:rFonts w:ascii="Tahoma" w:eastAsia="Tahoma" w:hAnsi="Tahoma" w:cs="Tahoma"/>
        </w:rPr>
        <w:t>,</w:t>
      </w:r>
      <w:r w:rsidR="00347BCB" w:rsidRPr="00E460EC">
        <w:rPr>
          <w:rFonts w:ascii="Tahoma" w:eastAsia="Tahoma" w:hAnsi="Tahoma" w:cs="Tahoma"/>
        </w:rPr>
        <w:t xml:space="preserve"> </w:t>
      </w:r>
      <w:r w:rsidRPr="00E460EC">
        <w:rPr>
          <w:rFonts w:ascii="Tahoma" w:eastAsia="Tahoma" w:hAnsi="Tahoma" w:cs="Tahoma"/>
        </w:rPr>
        <w:t>e.g.</w:t>
      </w:r>
      <w:r w:rsidR="00327D8F" w:rsidRPr="00E460EC">
        <w:rPr>
          <w:rFonts w:ascii="Tahoma" w:eastAsia="Tahoma" w:hAnsi="Tahoma" w:cs="Tahoma"/>
        </w:rPr>
        <w:t>,</w:t>
      </w:r>
      <w:r w:rsidRPr="00E460EC">
        <w:rPr>
          <w:rFonts w:ascii="Tahoma" w:eastAsia="Tahoma" w:hAnsi="Tahoma" w:cs="Tahoma"/>
        </w:rPr>
        <w:t xml:space="preserve"> bonuses and penalties</w:t>
      </w:r>
      <w:r w:rsidR="00327D8F" w:rsidRPr="00E460EC">
        <w:rPr>
          <w:rFonts w:ascii="Tahoma" w:eastAsia="Tahoma" w:hAnsi="Tahoma" w:cs="Tahoma"/>
        </w:rPr>
        <w:t>,</w:t>
      </w:r>
      <w:r w:rsidRPr="00E460EC">
        <w:rPr>
          <w:rFonts w:ascii="Tahoma" w:eastAsia="Tahoma" w:hAnsi="Tahoma" w:cs="Tahoma"/>
        </w:rPr>
        <w:t xml:space="preserve"> using </w:t>
      </w:r>
      <w:r w:rsidR="00327D8F" w:rsidRPr="00E460EC">
        <w:rPr>
          <w:rFonts w:ascii="Tahoma" w:eastAsia="Tahoma" w:hAnsi="Tahoma" w:cs="Tahoma"/>
        </w:rPr>
        <w:t xml:space="preserve">the </w:t>
      </w:r>
      <w:r w:rsidRPr="00E460EC">
        <w:rPr>
          <w:rFonts w:ascii="Tahoma" w:eastAsia="Tahoma" w:hAnsi="Tahoma" w:cs="Tahoma"/>
        </w:rPr>
        <w:t>expected value likely amount. However</w:t>
      </w:r>
      <w:r w:rsidR="00347BCB" w:rsidRPr="00E460EC">
        <w:rPr>
          <w:rFonts w:ascii="Tahoma" w:eastAsia="Tahoma" w:hAnsi="Tahoma" w:cs="Tahoma"/>
        </w:rPr>
        <w:t xml:space="preserve">, </w:t>
      </w:r>
      <w:r w:rsidRPr="00E460EC">
        <w:rPr>
          <w:rFonts w:ascii="Tahoma" w:eastAsia="Tahoma" w:hAnsi="Tahoma" w:cs="Tahoma"/>
        </w:rPr>
        <w:t>the amount that is adjusted must be irreversible in nature.</w:t>
      </w:r>
    </w:p>
    <w:p w14:paraId="1030B1E1" w14:textId="6E75F4E0"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b/>
          <w:bCs/>
        </w:rPr>
        <w:lastRenderedPageBreak/>
        <w:t>c</w:t>
      </w:r>
      <w:r w:rsidR="00347BCB" w:rsidRPr="00E460EC">
        <w:rPr>
          <w:rFonts w:ascii="Tahoma" w:eastAsia="Tahoma" w:hAnsi="Tahoma" w:cs="Tahoma"/>
          <w:b/>
          <w:bCs/>
        </w:rPr>
        <w:t>)</w:t>
      </w:r>
      <w:r w:rsidRPr="00E460EC">
        <w:rPr>
          <w:rFonts w:ascii="Tahoma" w:eastAsia="Tahoma" w:hAnsi="Tahoma" w:cs="Tahoma"/>
          <w:b/>
          <w:bCs/>
        </w:rPr>
        <w:tab/>
        <w:t>Re</w:t>
      </w:r>
      <w:r w:rsidR="00347BCB" w:rsidRPr="00E460EC">
        <w:rPr>
          <w:rFonts w:ascii="Tahoma" w:eastAsia="Tahoma" w:hAnsi="Tahoma" w:cs="Tahoma"/>
          <w:b/>
          <w:bCs/>
        </w:rPr>
        <w:t>-</w:t>
      </w:r>
      <w:r w:rsidRPr="00E460EC">
        <w:rPr>
          <w:rFonts w:ascii="Tahoma" w:eastAsia="Tahoma" w:hAnsi="Tahoma" w:cs="Tahoma"/>
          <w:b/>
          <w:bCs/>
        </w:rPr>
        <w:t>adjustment of transaction price</w:t>
      </w:r>
      <w:r w:rsidR="00347BCB" w:rsidRPr="00E460EC">
        <w:rPr>
          <w:rFonts w:ascii="Tahoma" w:eastAsia="Tahoma" w:hAnsi="Tahoma" w:cs="Tahoma"/>
        </w:rPr>
        <w:t xml:space="preserve">: </w:t>
      </w:r>
      <w:r w:rsidRPr="00E460EC">
        <w:rPr>
          <w:rFonts w:ascii="Tahoma" w:eastAsia="Tahoma" w:hAnsi="Tahoma" w:cs="Tahoma"/>
        </w:rPr>
        <w:t xml:space="preserve">reallocate price changes to performance if </w:t>
      </w:r>
      <w:r w:rsidR="00327D8F" w:rsidRPr="00E460EC">
        <w:rPr>
          <w:rFonts w:ascii="Tahoma" w:eastAsia="Tahoma" w:hAnsi="Tahoma" w:cs="Tahoma"/>
        </w:rPr>
        <w:t xml:space="preserve">the </w:t>
      </w:r>
      <w:r w:rsidRPr="00E460EC">
        <w:rPr>
          <w:rFonts w:ascii="Tahoma" w:eastAsia="Tahoma" w:hAnsi="Tahoma" w:cs="Tahoma"/>
        </w:rPr>
        <w:t>standalone selling price shifts significantly</w:t>
      </w:r>
      <w:r w:rsidR="00347BCB" w:rsidRPr="00E460EC">
        <w:rPr>
          <w:rFonts w:ascii="Tahoma" w:eastAsia="Tahoma" w:hAnsi="Tahoma" w:cs="Tahoma"/>
        </w:rPr>
        <w:t>.</w:t>
      </w:r>
    </w:p>
    <w:p w14:paraId="3724C75A" w14:textId="4A82F0D8" w:rsidR="00D81D4A" w:rsidRPr="00E460EC" w:rsidRDefault="00D81D4A" w:rsidP="00E460EC">
      <w:pPr>
        <w:spacing w:line="360" w:lineRule="auto"/>
        <w:ind w:left="709" w:hanging="283"/>
        <w:jc w:val="both"/>
        <w:rPr>
          <w:rFonts w:ascii="Tahoma" w:eastAsia="Tahoma" w:hAnsi="Tahoma" w:cs="Tahoma"/>
        </w:rPr>
      </w:pPr>
      <w:r w:rsidRPr="00E460EC">
        <w:rPr>
          <w:rFonts w:ascii="Tahoma" w:eastAsia="Tahoma" w:hAnsi="Tahoma" w:cs="Tahoma"/>
          <w:b/>
          <w:bCs/>
        </w:rPr>
        <w:t>d</w:t>
      </w:r>
      <w:r w:rsidR="00347BCB" w:rsidRPr="00E460EC">
        <w:rPr>
          <w:rFonts w:ascii="Tahoma" w:eastAsia="Tahoma" w:hAnsi="Tahoma" w:cs="Tahoma"/>
          <w:b/>
          <w:bCs/>
        </w:rPr>
        <w:t>)</w:t>
      </w:r>
      <w:r w:rsidRPr="00E460EC">
        <w:rPr>
          <w:rFonts w:ascii="Tahoma" w:eastAsia="Tahoma" w:hAnsi="Tahoma" w:cs="Tahoma"/>
          <w:b/>
          <w:bCs/>
        </w:rPr>
        <w:tab/>
        <w:t>Impairment of receivables</w:t>
      </w:r>
      <w:r w:rsidR="00347BCB" w:rsidRPr="00E460EC">
        <w:rPr>
          <w:rFonts w:ascii="Tahoma" w:eastAsia="Tahoma" w:hAnsi="Tahoma" w:cs="Tahoma"/>
        </w:rPr>
        <w:t xml:space="preserve">: </w:t>
      </w:r>
      <w:r w:rsidRPr="00E460EC">
        <w:rPr>
          <w:rFonts w:ascii="Tahoma" w:eastAsia="Tahoma" w:hAnsi="Tahoma" w:cs="Tahoma"/>
        </w:rPr>
        <w:t xml:space="preserve">this is where there </w:t>
      </w:r>
      <w:r w:rsidR="00D830A2" w:rsidRPr="00E460EC">
        <w:rPr>
          <w:rFonts w:ascii="Tahoma" w:eastAsia="Tahoma" w:hAnsi="Tahoma" w:cs="Tahoma"/>
        </w:rPr>
        <w:t>are</w:t>
      </w:r>
      <w:r w:rsidRPr="00E460EC">
        <w:rPr>
          <w:rFonts w:ascii="Tahoma" w:eastAsia="Tahoma" w:hAnsi="Tahoma" w:cs="Tahoma"/>
        </w:rPr>
        <w:t xml:space="preserve"> expected credit losses on </w:t>
      </w:r>
      <w:r w:rsidR="00EF792B" w:rsidRPr="00E460EC">
        <w:rPr>
          <w:rFonts w:ascii="Tahoma" w:eastAsia="Tahoma" w:hAnsi="Tahoma" w:cs="Tahoma"/>
        </w:rPr>
        <w:t xml:space="preserve">the </w:t>
      </w:r>
      <w:r w:rsidRPr="00E460EC">
        <w:rPr>
          <w:rFonts w:ascii="Tahoma" w:eastAsia="Tahoma" w:hAnsi="Tahoma" w:cs="Tahoma"/>
        </w:rPr>
        <w:t>cont</w:t>
      </w:r>
      <w:r w:rsidR="00782AFE" w:rsidRPr="00E460EC">
        <w:rPr>
          <w:rFonts w:ascii="Tahoma" w:eastAsia="Tahoma" w:hAnsi="Tahoma" w:cs="Tahoma"/>
        </w:rPr>
        <w:t>r</w:t>
      </w:r>
      <w:r w:rsidRPr="00E460EC">
        <w:rPr>
          <w:rFonts w:ascii="Tahoma" w:eastAsia="Tahoma" w:hAnsi="Tahoma" w:cs="Tahoma"/>
        </w:rPr>
        <w:t>act asset /liability</w:t>
      </w:r>
      <w:r w:rsidR="00D830A2" w:rsidRPr="00E460EC">
        <w:rPr>
          <w:rFonts w:ascii="Tahoma" w:eastAsia="Tahoma" w:hAnsi="Tahoma" w:cs="Tahoma"/>
        </w:rPr>
        <w:t>,</w:t>
      </w:r>
      <w:r w:rsidRPr="00E460EC">
        <w:rPr>
          <w:rFonts w:ascii="Tahoma" w:eastAsia="Tahoma" w:hAnsi="Tahoma" w:cs="Tahoma"/>
        </w:rPr>
        <w:t xml:space="preserve"> e.g.</w:t>
      </w:r>
      <w:r w:rsidR="00D830A2" w:rsidRPr="00E460EC">
        <w:rPr>
          <w:rFonts w:ascii="Tahoma" w:eastAsia="Tahoma" w:hAnsi="Tahoma" w:cs="Tahoma"/>
        </w:rPr>
        <w:t>,</w:t>
      </w:r>
      <w:r w:rsidRPr="00E460EC">
        <w:rPr>
          <w:rFonts w:ascii="Tahoma" w:eastAsia="Tahoma" w:hAnsi="Tahoma" w:cs="Tahoma"/>
        </w:rPr>
        <w:t xml:space="preserve"> Nakuru County unpaid property rates amount to 10,000,000. 30% of this is unlikely to be collected. Hence</w:t>
      </w:r>
      <w:r w:rsidR="00D830A2" w:rsidRPr="00E460EC">
        <w:rPr>
          <w:rFonts w:ascii="Tahoma" w:eastAsia="Tahoma" w:hAnsi="Tahoma" w:cs="Tahoma"/>
        </w:rPr>
        <w:t>,</w:t>
      </w:r>
      <w:r w:rsidRPr="00E460EC">
        <w:rPr>
          <w:rFonts w:ascii="Tahoma" w:eastAsia="Tahoma" w:hAnsi="Tahoma" w:cs="Tahoma"/>
        </w:rPr>
        <w:t xml:space="preserve"> the net Debtors shall be 7,000,000.</w:t>
      </w:r>
    </w:p>
    <w:p w14:paraId="557A7FB0" w14:textId="257F2A24" w:rsidR="00691227" w:rsidRPr="00E460EC" w:rsidRDefault="00691227" w:rsidP="00E460EC">
      <w:pPr>
        <w:spacing w:line="360" w:lineRule="auto"/>
        <w:jc w:val="both"/>
        <w:rPr>
          <w:rFonts w:ascii="Tahoma" w:eastAsia="Tahoma" w:hAnsi="Tahoma" w:cs="Tahoma"/>
        </w:rPr>
      </w:pPr>
    </w:p>
    <w:p w14:paraId="70B6C522" w14:textId="13E347DA" w:rsidR="00D81D4A" w:rsidRPr="00E460EC" w:rsidRDefault="00F61A89" w:rsidP="00E460EC">
      <w:pPr>
        <w:pStyle w:val="Heading2"/>
        <w:rPr>
          <w:sz w:val="20"/>
          <w:szCs w:val="20"/>
        </w:rPr>
      </w:pPr>
      <w:bookmarkStart w:id="16" w:name="_Toc201913746"/>
      <w:r w:rsidRPr="00E460EC">
        <w:rPr>
          <w:sz w:val="20"/>
          <w:szCs w:val="20"/>
        </w:rPr>
        <w:t>5</w:t>
      </w:r>
      <w:r w:rsidR="00826962" w:rsidRPr="00E460EC">
        <w:rPr>
          <w:sz w:val="20"/>
          <w:szCs w:val="20"/>
        </w:rPr>
        <w:t xml:space="preserve">.2 </w:t>
      </w:r>
      <w:r w:rsidR="00D81D4A" w:rsidRPr="00E460EC">
        <w:rPr>
          <w:sz w:val="20"/>
          <w:szCs w:val="20"/>
        </w:rPr>
        <w:t xml:space="preserve">Measurement of </w:t>
      </w:r>
      <w:r w:rsidR="00EF792B" w:rsidRPr="00E460EC">
        <w:rPr>
          <w:sz w:val="20"/>
          <w:szCs w:val="20"/>
        </w:rPr>
        <w:t>R</w:t>
      </w:r>
      <w:r w:rsidR="00D81D4A" w:rsidRPr="00E460EC">
        <w:rPr>
          <w:sz w:val="20"/>
          <w:szCs w:val="20"/>
        </w:rPr>
        <w:t>evenue</w:t>
      </w:r>
      <w:bookmarkEnd w:id="16"/>
    </w:p>
    <w:p w14:paraId="594C52D6" w14:textId="1C44D130" w:rsidR="00216BA2" w:rsidRPr="00E460EC" w:rsidRDefault="00F61A89" w:rsidP="00E460EC">
      <w:pPr>
        <w:spacing w:line="360" w:lineRule="auto"/>
        <w:jc w:val="both"/>
        <w:rPr>
          <w:rFonts w:ascii="Tahoma" w:eastAsia="Tahoma" w:hAnsi="Tahoma" w:cs="Tahoma"/>
          <w:b/>
          <w:bCs/>
        </w:rPr>
      </w:pPr>
      <w:r w:rsidRPr="00E460EC">
        <w:rPr>
          <w:rFonts w:ascii="Tahoma" w:eastAsia="Tahoma" w:hAnsi="Tahoma" w:cs="Tahoma"/>
          <w:b/>
          <w:bCs/>
        </w:rPr>
        <w:t>5</w:t>
      </w:r>
      <w:r w:rsidR="00216BA2" w:rsidRPr="00E460EC">
        <w:rPr>
          <w:rFonts w:ascii="Tahoma" w:eastAsia="Tahoma" w:hAnsi="Tahoma" w:cs="Tahoma"/>
          <w:b/>
          <w:bCs/>
        </w:rPr>
        <w:t>.2.1 Initial Measurement</w:t>
      </w:r>
    </w:p>
    <w:p w14:paraId="0B0854D2" w14:textId="673E5ABD"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An entity measures revenue by determining the transaction consideration, which is the amount of resources to which an entity expects to be entitled for satisfying a compliance obligation. T</w:t>
      </w:r>
      <w:r w:rsidR="000871FA" w:rsidRPr="00E460EC">
        <w:rPr>
          <w:rFonts w:ascii="Tahoma" w:eastAsia="Tahoma" w:hAnsi="Tahoma" w:cs="Tahoma"/>
        </w:rPr>
        <w:t>he t</w:t>
      </w:r>
      <w:r w:rsidRPr="00E460EC">
        <w:rPr>
          <w:rFonts w:ascii="Tahoma" w:eastAsia="Tahoma" w:hAnsi="Tahoma" w:cs="Tahoma"/>
        </w:rPr>
        <w:t>ransaction price is allocated to each performance obligation based on relevant stand-alone values. The stand-alone value is the price of a good or service that is required to be used internally or provided separately to a purchaser or third</w:t>
      </w:r>
      <w:r w:rsidR="000871FA" w:rsidRPr="00E460EC">
        <w:rPr>
          <w:rFonts w:ascii="Tahoma" w:eastAsia="Tahoma" w:hAnsi="Tahoma" w:cs="Tahoma"/>
        </w:rPr>
        <w:t xml:space="preserve"> </w:t>
      </w:r>
      <w:r w:rsidRPr="00E460EC">
        <w:rPr>
          <w:rFonts w:ascii="Tahoma" w:eastAsia="Tahoma" w:hAnsi="Tahoma" w:cs="Tahoma"/>
        </w:rPr>
        <w:t>party.</w:t>
      </w:r>
    </w:p>
    <w:p w14:paraId="2B5BEF65" w14:textId="77777777" w:rsidR="00443227" w:rsidRPr="00E460EC" w:rsidRDefault="00443227" w:rsidP="00E460EC">
      <w:pPr>
        <w:spacing w:line="360" w:lineRule="auto"/>
        <w:jc w:val="both"/>
        <w:rPr>
          <w:rFonts w:ascii="Tahoma" w:eastAsia="Tahoma" w:hAnsi="Tahoma" w:cs="Tahoma"/>
        </w:rPr>
      </w:pPr>
    </w:p>
    <w:p w14:paraId="59AAB562" w14:textId="6E5BF24E"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Asset</w:t>
      </w:r>
      <w:r w:rsidR="00443227" w:rsidRPr="00E460EC">
        <w:rPr>
          <w:rFonts w:ascii="Tahoma" w:eastAsia="Tahoma" w:hAnsi="Tahoma" w:cs="Tahoma"/>
        </w:rPr>
        <w:t xml:space="preserve">s </w:t>
      </w:r>
      <w:r w:rsidRPr="00E460EC">
        <w:rPr>
          <w:rFonts w:ascii="Tahoma" w:eastAsia="Tahoma" w:hAnsi="Tahoma" w:cs="Tahoma"/>
        </w:rPr>
        <w:t xml:space="preserve">may arise from Revenue under IPSAS 47 when the performance of the obligation is satisfied before billing or payment by the customer. An asset in a revenue transaction with a binding arrangement shall initially be measured by the entity at its transaction consideration as at the date </w:t>
      </w:r>
      <w:r w:rsidR="000F707E" w:rsidRPr="00E460EC">
        <w:rPr>
          <w:rFonts w:ascii="Tahoma" w:eastAsia="Tahoma" w:hAnsi="Tahoma" w:cs="Tahoma"/>
        </w:rPr>
        <w:t>on</w:t>
      </w:r>
      <w:r w:rsidRPr="00E460EC">
        <w:rPr>
          <w:rFonts w:ascii="Tahoma" w:eastAsia="Tahoma" w:hAnsi="Tahoma" w:cs="Tahoma"/>
        </w:rPr>
        <w:t xml:space="preserve"> which the criteria for asset recognition are satisfied.</w:t>
      </w:r>
    </w:p>
    <w:p w14:paraId="2EE44232" w14:textId="77777777" w:rsidR="000F707E" w:rsidRPr="00E460EC" w:rsidRDefault="000F707E" w:rsidP="00E460EC">
      <w:pPr>
        <w:spacing w:line="360" w:lineRule="auto"/>
        <w:jc w:val="both"/>
        <w:rPr>
          <w:rFonts w:ascii="Tahoma" w:eastAsia="Tahoma" w:hAnsi="Tahoma" w:cs="Tahoma"/>
        </w:rPr>
      </w:pPr>
    </w:p>
    <w:p w14:paraId="04FD5A2E" w14:textId="071D0873"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Illustration</w:t>
      </w:r>
      <w:r w:rsidR="000F707E" w:rsidRPr="00E460EC">
        <w:rPr>
          <w:rFonts w:ascii="Tahoma" w:eastAsia="Tahoma" w:hAnsi="Tahoma" w:cs="Tahoma"/>
          <w:b/>
          <w:bCs/>
        </w:rPr>
        <w:t xml:space="preserve"> 3</w:t>
      </w:r>
    </w:p>
    <w:p w14:paraId="06794791" w14:textId="240FE13F"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On January 1, 2024, ICT authority enters into a binding arrangement to transfer computer software and configuration services to Baringo County in exchange for Ksh 1,000,000. The binding arrangement requires the software to be delivered first and states that payment for the delivery of the software is conditional on configuration. In other words, the consideration of Kshs1,000,000 is due only after the Agency has transferred both the software and configuration services to the county. Consequently, the Authority does not have a right to</w:t>
      </w:r>
      <w:r w:rsidR="00FB1B31" w:rsidRPr="00E460EC">
        <w:rPr>
          <w:rFonts w:ascii="Tahoma" w:eastAsia="Tahoma" w:hAnsi="Tahoma" w:cs="Tahoma"/>
        </w:rPr>
        <w:t xml:space="preserve"> a</w:t>
      </w:r>
      <w:r w:rsidRPr="00E460EC">
        <w:rPr>
          <w:rFonts w:ascii="Tahoma" w:eastAsia="Tahoma" w:hAnsi="Tahoma" w:cs="Tahoma"/>
        </w:rPr>
        <w:t xml:space="preserve"> consideration that is unconditional (a receivable) until the software is transferred to the county and configured.</w:t>
      </w:r>
    </w:p>
    <w:p w14:paraId="70857121" w14:textId="0A701A9E" w:rsidR="00C930CB" w:rsidRPr="00E460EC" w:rsidRDefault="00D81D4A" w:rsidP="00E460EC">
      <w:pPr>
        <w:spacing w:line="360" w:lineRule="auto"/>
        <w:jc w:val="both"/>
        <w:rPr>
          <w:rFonts w:ascii="Tahoma" w:eastAsia="Tahoma" w:hAnsi="Tahoma" w:cs="Tahoma"/>
        </w:rPr>
      </w:pPr>
      <w:r w:rsidRPr="00E460EC">
        <w:rPr>
          <w:rFonts w:ascii="Tahoma" w:eastAsia="Tahoma" w:hAnsi="Tahoma" w:cs="Tahoma"/>
        </w:rPr>
        <w:t>The institutions agree to transfer the software and complete the configuration as separate compliance obligations and allocate Kshs 400,000 to the compliance obligation to transfer the software and Kshs 600,000 to the compliance obligation to complete the configuration on the basis of their relative stand-alone values. The Authority recognizes revenue for each respective compliance obligation when control of the product transfers to the county.</w:t>
      </w:r>
    </w:p>
    <w:p w14:paraId="3A76BA8E" w14:textId="77777777" w:rsidR="003A12F2" w:rsidRPr="00E460EC" w:rsidRDefault="003A12F2" w:rsidP="00E460EC">
      <w:pPr>
        <w:spacing w:line="360" w:lineRule="auto"/>
        <w:jc w:val="both"/>
        <w:rPr>
          <w:rFonts w:ascii="Tahoma" w:eastAsia="Tahoma" w:hAnsi="Tahoma" w:cs="Tahoma"/>
        </w:rPr>
      </w:pPr>
    </w:p>
    <w:p w14:paraId="2D04C264" w14:textId="6E53C09A"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On </w:t>
      </w:r>
      <w:r w:rsidR="003A12F2" w:rsidRPr="00E460EC">
        <w:rPr>
          <w:rFonts w:ascii="Tahoma" w:eastAsia="Tahoma" w:hAnsi="Tahoma" w:cs="Tahoma"/>
        </w:rPr>
        <w:t>1</w:t>
      </w:r>
      <w:r w:rsidR="003A12F2" w:rsidRPr="00E460EC">
        <w:rPr>
          <w:rFonts w:ascii="Tahoma" w:eastAsia="Tahoma" w:hAnsi="Tahoma" w:cs="Tahoma"/>
          <w:vertAlign w:val="superscript"/>
        </w:rPr>
        <w:t>st</w:t>
      </w:r>
      <w:r w:rsidR="003A12F2" w:rsidRPr="00E460EC">
        <w:rPr>
          <w:rFonts w:ascii="Tahoma" w:eastAsia="Tahoma" w:hAnsi="Tahoma" w:cs="Tahoma"/>
        </w:rPr>
        <w:t xml:space="preserve"> </w:t>
      </w:r>
      <w:r w:rsidRPr="00E460EC">
        <w:rPr>
          <w:rFonts w:ascii="Tahoma" w:eastAsia="Tahoma" w:hAnsi="Tahoma" w:cs="Tahoma"/>
        </w:rPr>
        <w:t xml:space="preserve">March 2024, </w:t>
      </w:r>
      <w:r w:rsidR="00320329" w:rsidRPr="00E460EC">
        <w:rPr>
          <w:rFonts w:ascii="Tahoma" w:eastAsia="Tahoma" w:hAnsi="Tahoma" w:cs="Tahoma"/>
        </w:rPr>
        <w:t>t</w:t>
      </w:r>
      <w:r w:rsidRPr="00E460EC">
        <w:rPr>
          <w:rFonts w:ascii="Tahoma" w:eastAsia="Tahoma" w:hAnsi="Tahoma" w:cs="Tahoma"/>
        </w:rPr>
        <w:t>he Authority satisfies the compliance obligation to transfer the software:</w:t>
      </w:r>
    </w:p>
    <w:p w14:paraId="2AA23798" w14:textId="768A62DB"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t xml:space="preserve">     </w:t>
      </w:r>
      <w:r w:rsidRPr="00E460EC">
        <w:rPr>
          <w:rFonts w:ascii="Tahoma" w:eastAsia="Tahoma" w:hAnsi="Tahoma" w:cs="Tahoma"/>
          <w:b/>
          <w:bCs/>
        </w:rPr>
        <w:t>Dr</w:t>
      </w:r>
      <w:r w:rsidRPr="00E460EC">
        <w:rPr>
          <w:rFonts w:ascii="Tahoma" w:eastAsia="Tahoma" w:hAnsi="Tahoma" w:cs="Tahoma"/>
          <w:b/>
          <w:bCs/>
        </w:rPr>
        <w:tab/>
      </w:r>
      <w:r w:rsidRPr="00E460EC">
        <w:rPr>
          <w:rFonts w:ascii="Tahoma" w:eastAsia="Tahoma" w:hAnsi="Tahoma" w:cs="Tahoma"/>
          <w:b/>
          <w:bCs/>
        </w:rPr>
        <w:tab/>
      </w:r>
      <w:r w:rsidR="00C930CB" w:rsidRPr="00E460EC">
        <w:rPr>
          <w:rFonts w:ascii="Tahoma" w:eastAsia="Tahoma" w:hAnsi="Tahoma" w:cs="Tahoma"/>
          <w:b/>
          <w:bCs/>
        </w:rPr>
        <w:t xml:space="preserve">    </w:t>
      </w:r>
      <w:r w:rsidRPr="00E460EC">
        <w:rPr>
          <w:rFonts w:ascii="Tahoma" w:eastAsia="Tahoma" w:hAnsi="Tahoma" w:cs="Tahoma"/>
          <w:b/>
          <w:bCs/>
        </w:rPr>
        <w:t>Cr</w:t>
      </w:r>
    </w:p>
    <w:p w14:paraId="2C3B7DB7" w14:textId="4F27D988"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Asset</w:t>
      </w:r>
      <w:r w:rsidRPr="00E460EC">
        <w:rPr>
          <w:rFonts w:ascii="Tahoma" w:eastAsia="Tahoma" w:hAnsi="Tahoma" w:cs="Tahoma"/>
          <w:b/>
          <w:bCs/>
        </w:rPr>
        <w:tab/>
      </w:r>
      <w:r w:rsidR="00C930CB" w:rsidRPr="00E460EC">
        <w:rPr>
          <w:rFonts w:ascii="Tahoma" w:eastAsia="Tahoma" w:hAnsi="Tahoma" w:cs="Tahoma"/>
          <w:b/>
          <w:bCs/>
        </w:rPr>
        <w:tab/>
      </w:r>
      <w:r w:rsidRPr="00E460EC">
        <w:rPr>
          <w:rFonts w:ascii="Tahoma" w:eastAsia="Tahoma" w:hAnsi="Tahoma" w:cs="Tahoma"/>
          <w:b/>
          <w:bCs/>
        </w:rPr>
        <w:t xml:space="preserve"> 400,000</w:t>
      </w:r>
    </w:p>
    <w:p w14:paraId="537B4024" w14:textId="54B9E56A" w:rsidR="00C930CB"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lastRenderedPageBreak/>
        <w:t>Revenue</w:t>
      </w:r>
      <w:r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00C930CB" w:rsidRPr="00E460EC">
        <w:rPr>
          <w:rFonts w:ascii="Tahoma" w:eastAsia="Tahoma" w:hAnsi="Tahoma" w:cs="Tahoma"/>
          <w:b/>
          <w:bCs/>
        </w:rPr>
        <w:tab/>
      </w:r>
      <w:r w:rsidRPr="00E460EC">
        <w:rPr>
          <w:rFonts w:ascii="Tahoma" w:eastAsia="Tahoma" w:hAnsi="Tahoma" w:cs="Tahoma"/>
          <w:b/>
          <w:bCs/>
        </w:rPr>
        <w:t>400,000</w:t>
      </w:r>
    </w:p>
    <w:p w14:paraId="57A4A1EE" w14:textId="73E01A26" w:rsidR="00D81D4A" w:rsidRPr="00E460EC" w:rsidRDefault="003A12F2" w:rsidP="00E460EC">
      <w:pPr>
        <w:spacing w:line="360" w:lineRule="auto"/>
        <w:jc w:val="both"/>
        <w:rPr>
          <w:rFonts w:ascii="Tahoma" w:eastAsia="Tahoma" w:hAnsi="Tahoma" w:cs="Tahoma"/>
        </w:rPr>
      </w:pPr>
      <w:r w:rsidRPr="00E460EC">
        <w:rPr>
          <w:rFonts w:ascii="Tahoma" w:eastAsia="Tahoma" w:hAnsi="Tahoma" w:cs="Tahoma"/>
        </w:rPr>
        <w:t>1</w:t>
      </w:r>
      <w:r w:rsidRPr="00E460EC">
        <w:rPr>
          <w:rFonts w:ascii="Tahoma" w:eastAsia="Tahoma" w:hAnsi="Tahoma" w:cs="Tahoma"/>
          <w:vertAlign w:val="superscript"/>
        </w:rPr>
        <w:t>st</w:t>
      </w:r>
      <w:r w:rsidRPr="00E460EC">
        <w:rPr>
          <w:rFonts w:ascii="Tahoma" w:eastAsia="Tahoma" w:hAnsi="Tahoma" w:cs="Tahoma"/>
        </w:rPr>
        <w:t xml:space="preserve"> </w:t>
      </w:r>
      <w:r w:rsidR="00D81D4A" w:rsidRPr="00E460EC">
        <w:rPr>
          <w:rFonts w:ascii="Tahoma" w:eastAsia="Tahoma" w:hAnsi="Tahoma" w:cs="Tahoma"/>
        </w:rPr>
        <w:t>May 2024 The Authority satisfies the compliance obligation to configure the software and to recognize the consideration:</w:t>
      </w:r>
    </w:p>
    <w:p w14:paraId="61E51DC6" w14:textId="45E6A13F" w:rsidR="00D81D4A" w:rsidRPr="00E460EC" w:rsidRDefault="00216BA2" w:rsidP="00E460EC">
      <w:pPr>
        <w:spacing w:line="360" w:lineRule="auto"/>
        <w:ind w:left="3600"/>
        <w:jc w:val="both"/>
        <w:rPr>
          <w:rFonts w:ascii="Tahoma" w:eastAsia="Tahoma" w:hAnsi="Tahoma" w:cs="Tahoma"/>
        </w:rPr>
      </w:pPr>
      <w:r w:rsidRPr="00E460EC">
        <w:rPr>
          <w:rFonts w:ascii="Tahoma" w:eastAsia="Tahoma" w:hAnsi="Tahoma" w:cs="Tahoma"/>
          <w:b/>
          <w:bCs/>
        </w:rPr>
        <w:t xml:space="preserve">       Dr</w:t>
      </w:r>
      <w:r w:rsidRPr="00E460EC">
        <w:rPr>
          <w:rFonts w:ascii="Tahoma" w:eastAsia="Tahoma" w:hAnsi="Tahoma" w:cs="Tahoma"/>
          <w:b/>
          <w:bCs/>
        </w:rPr>
        <w:tab/>
      </w:r>
      <w:r w:rsidRPr="00E460EC">
        <w:rPr>
          <w:rFonts w:ascii="Tahoma" w:eastAsia="Tahoma" w:hAnsi="Tahoma" w:cs="Tahoma"/>
          <w:b/>
          <w:bCs/>
        </w:rPr>
        <w:tab/>
        <w:t xml:space="preserve">     Cr</w:t>
      </w:r>
    </w:p>
    <w:p w14:paraId="2DB412F7" w14:textId="73367741"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 xml:space="preserve">Binding arrangement asset </w:t>
      </w:r>
      <w:r w:rsidRPr="00E460EC">
        <w:rPr>
          <w:rFonts w:ascii="Tahoma" w:eastAsia="Tahoma" w:hAnsi="Tahoma" w:cs="Tahoma"/>
          <w:b/>
          <w:bCs/>
        </w:rPr>
        <w:tab/>
      </w:r>
      <w:r w:rsidR="00216BA2" w:rsidRPr="00E460EC">
        <w:rPr>
          <w:rFonts w:ascii="Tahoma" w:eastAsia="Tahoma" w:hAnsi="Tahoma" w:cs="Tahoma"/>
          <w:b/>
          <w:bCs/>
        </w:rPr>
        <w:t xml:space="preserve">               </w:t>
      </w:r>
      <w:r w:rsidRPr="00E460EC">
        <w:rPr>
          <w:rFonts w:ascii="Tahoma" w:eastAsia="Tahoma" w:hAnsi="Tahoma" w:cs="Tahoma"/>
          <w:b/>
          <w:bCs/>
        </w:rPr>
        <w:t>600,000</w:t>
      </w:r>
    </w:p>
    <w:p w14:paraId="0F46AE26" w14:textId="1797671A" w:rsidR="0054797D"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Revenue</w:t>
      </w:r>
      <w:r w:rsidRPr="00E460EC">
        <w:rPr>
          <w:rFonts w:ascii="Tahoma" w:eastAsia="Tahoma" w:hAnsi="Tahoma" w:cs="Tahoma"/>
          <w:b/>
          <w:bCs/>
        </w:rPr>
        <w:tab/>
      </w:r>
      <w:r w:rsidR="00216BA2" w:rsidRPr="00E460EC">
        <w:rPr>
          <w:rFonts w:ascii="Tahoma" w:eastAsia="Tahoma" w:hAnsi="Tahoma" w:cs="Tahoma"/>
          <w:b/>
          <w:bCs/>
        </w:rPr>
        <w:t xml:space="preserve">                                                              </w:t>
      </w:r>
      <w:r w:rsidRPr="00E460EC">
        <w:rPr>
          <w:rFonts w:ascii="Tahoma" w:eastAsia="Tahoma" w:hAnsi="Tahoma" w:cs="Tahoma"/>
          <w:b/>
          <w:bCs/>
        </w:rPr>
        <w:t>600,000</w:t>
      </w:r>
    </w:p>
    <w:p w14:paraId="2F02E490" w14:textId="77777777" w:rsidR="00CB2A72" w:rsidRPr="00E460EC" w:rsidRDefault="00CB2A72" w:rsidP="00E460EC">
      <w:pPr>
        <w:spacing w:line="360" w:lineRule="auto"/>
        <w:jc w:val="both"/>
        <w:rPr>
          <w:rFonts w:ascii="Tahoma" w:eastAsia="Tahoma" w:hAnsi="Tahoma" w:cs="Tahoma"/>
          <w:b/>
          <w:bCs/>
        </w:rPr>
      </w:pPr>
    </w:p>
    <w:p w14:paraId="0697E257" w14:textId="5742F0E6" w:rsidR="00D81D4A" w:rsidRPr="00E460EC" w:rsidRDefault="00F61A89" w:rsidP="00E460EC">
      <w:pPr>
        <w:spacing w:line="360" w:lineRule="auto"/>
        <w:jc w:val="both"/>
        <w:rPr>
          <w:rFonts w:ascii="Tahoma" w:eastAsia="Tahoma" w:hAnsi="Tahoma" w:cs="Tahoma"/>
          <w:b/>
          <w:bCs/>
        </w:rPr>
      </w:pPr>
      <w:r w:rsidRPr="00E460EC">
        <w:rPr>
          <w:rFonts w:ascii="Tahoma" w:eastAsia="Tahoma" w:hAnsi="Tahoma" w:cs="Tahoma"/>
          <w:b/>
          <w:bCs/>
        </w:rPr>
        <w:t>5</w:t>
      </w:r>
      <w:r w:rsidR="00216BA2" w:rsidRPr="00E460EC">
        <w:rPr>
          <w:rFonts w:ascii="Tahoma" w:eastAsia="Tahoma" w:hAnsi="Tahoma" w:cs="Tahoma"/>
          <w:b/>
          <w:bCs/>
        </w:rPr>
        <w:t xml:space="preserve">.2.2 </w:t>
      </w:r>
      <w:r w:rsidR="00D81D4A" w:rsidRPr="00E460EC">
        <w:rPr>
          <w:rFonts w:ascii="Tahoma" w:eastAsia="Tahoma" w:hAnsi="Tahoma" w:cs="Tahoma"/>
          <w:b/>
          <w:bCs/>
        </w:rPr>
        <w:t xml:space="preserve">Subsequent </w:t>
      </w:r>
      <w:r w:rsidR="00216BA2" w:rsidRPr="00E460EC">
        <w:rPr>
          <w:rFonts w:ascii="Tahoma" w:eastAsia="Tahoma" w:hAnsi="Tahoma" w:cs="Tahoma"/>
          <w:b/>
          <w:bCs/>
        </w:rPr>
        <w:t>M</w:t>
      </w:r>
      <w:r w:rsidR="00D81D4A" w:rsidRPr="00E460EC">
        <w:rPr>
          <w:rFonts w:ascii="Tahoma" w:eastAsia="Tahoma" w:hAnsi="Tahoma" w:cs="Tahoma"/>
          <w:b/>
          <w:bCs/>
        </w:rPr>
        <w:t>easurement</w:t>
      </w:r>
    </w:p>
    <w:p w14:paraId="0BD2D9A2" w14:textId="7756E928"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An entity shall subsequently measure the asset in accordance with</w:t>
      </w:r>
      <w:r w:rsidR="006E3C7D" w:rsidRPr="00E460EC">
        <w:rPr>
          <w:rFonts w:ascii="Tahoma" w:eastAsia="Tahoma" w:hAnsi="Tahoma" w:cs="Tahoma"/>
        </w:rPr>
        <w:t>:</w:t>
      </w:r>
    </w:p>
    <w:p w14:paraId="32F3CDE8" w14:textId="78175B67" w:rsidR="00D81D4A" w:rsidRPr="00E460EC" w:rsidRDefault="00D81D4A" w:rsidP="00E460EC">
      <w:pPr>
        <w:spacing w:line="360" w:lineRule="auto"/>
        <w:ind w:left="284"/>
        <w:jc w:val="both"/>
        <w:rPr>
          <w:rFonts w:ascii="Tahoma" w:eastAsia="Tahoma" w:hAnsi="Tahoma" w:cs="Tahoma"/>
        </w:rPr>
      </w:pPr>
      <w:r w:rsidRPr="00E460EC">
        <w:rPr>
          <w:rFonts w:ascii="Tahoma" w:eastAsia="Tahoma" w:hAnsi="Tahoma" w:cs="Tahoma"/>
        </w:rPr>
        <w:t>a)</w:t>
      </w:r>
      <w:r w:rsidRPr="00E460EC">
        <w:rPr>
          <w:rFonts w:ascii="Tahoma" w:eastAsia="Tahoma" w:hAnsi="Tahoma" w:cs="Tahoma"/>
        </w:rPr>
        <w:tab/>
        <w:t>A receivable asset:</w:t>
      </w:r>
    </w:p>
    <w:p w14:paraId="4E2EFDA5" w14:textId="77B4571E" w:rsidR="00D81D4A" w:rsidRPr="00E460EC" w:rsidRDefault="00216BA2" w:rsidP="00E460EC">
      <w:pPr>
        <w:spacing w:line="360" w:lineRule="auto"/>
        <w:ind w:left="709" w:hanging="425"/>
        <w:jc w:val="both"/>
        <w:rPr>
          <w:rFonts w:ascii="Tahoma" w:eastAsia="Tahoma" w:hAnsi="Tahoma" w:cs="Tahoma"/>
        </w:rPr>
      </w:pPr>
      <w:r w:rsidRPr="00E460EC">
        <w:rPr>
          <w:rFonts w:ascii="Tahoma" w:eastAsia="Tahoma" w:hAnsi="Tahoma" w:cs="Tahoma"/>
        </w:rPr>
        <w:t>b</w:t>
      </w:r>
      <w:r w:rsidR="00D81D4A" w:rsidRPr="00E460EC">
        <w:rPr>
          <w:rFonts w:ascii="Tahoma" w:eastAsia="Tahoma" w:hAnsi="Tahoma" w:cs="Tahoma"/>
        </w:rPr>
        <w:t>)</w:t>
      </w:r>
      <w:r w:rsidR="00D81D4A" w:rsidRPr="00E460EC">
        <w:rPr>
          <w:rFonts w:ascii="Tahoma" w:eastAsia="Tahoma" w:hAnsi="Tahoma" w:cs="Tahoma"/>
        </w:rPr>
        <w:tab/>
        <w:t>Within the scope of IPSAS 41 as a financial asset in accordance with IPSAS 41; or</w:t>
      </w:r>
    </w:p>
    <w:p w14:paraId="69B297B9" w14:textId="28566411" w:rsidR="006E3C7D" w:rsidRPr="00E460EC" w:rsidRDefault="00216BA2" w:rsidP="00E460EC">
      <w:pPr>
        <w:spacing w:line="360" w:lineRule="auto"/>
        <w:ind w:firstLine="284"/>
        <w:jc w:val="both"/>
        <w:rPr>
          <w:rFonts w:ascii="Tahoma" w:eastAsia="Tahoma" w:hAnsi="Tahoma" w:cs="Tahoma"/>
        </w:rPr>
      </w:pPr>
      <w:r w:rsidRPr="00E460EC">
        <w:rPr>
          <w:rFonts w:ascii="Tahoma" w:eastAsia="Tahoma" w:hAnsi="Tahoma" w:cs="Tahoma"/>
        </w:rPr>
        <w:t>c</w:t>
      </w:r>
      <w:r w:rsidR="00D81D4A" w:rsidRPr="00E460EC">
        <w:rPr>
          <w:rFonts w:ascii="Tahoma" w:eastAsia="Tahoma" w:hAnsi="Tahoma" w:cs="Tahoma"/>
        </w:rPr>
        <w:t>)</w:t>
      </w:r>
      <w:r w:rsidR="00D81D4A" w:rsidRPr="00E460EC">
        <w:rPr>
          <w:rFonts w:ascii="Tahoma" w:eastAsia="Tahoma" w:hAnsi="Tahoma" w:cs="Tahoma"/>
        </w:rPr>
        <w:tab/>
        <w:t>Not within the scope of IPSAS 41 on the same basis as a financial asset in accordance with IPSAS 41, by analogy.</w:t>
      </w:r>
    </w:p>
    <w:p w14:paraId="627BF463" w14:textId="3E1644B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All other assets as prescribed by the applicable IPSAS</w:t>
      </w:r>
      <w:r w:rsidR="006E3C7D" w:rsidRPr="00E460EC">
        <w:rPr>
          <w:rFonts w:ascii="Tahoma" w:eastAsia="Tahoma" w:hAnsi="Tahoma" w:cs="Tahoma"/>
        </w:rPr>
        <w:t>.</w:t>
      </w:r>
    </w:p>
    <w:p w14:paraId="74D87E6A" w14:textId="27835F90"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 </w:t>
      </w:r>
    </w:p>
    <w:p w14:paraId="3076AE68" w14:textId="027DB56F" w:rsidR="00D81D4A" w:rsidRPr="00E460EC" w:rsidRDefault="00F61A89" w:rsidP="00E460EC">
      <w:pPr>
        <w:spacing w:line="360" w:lineRule="auto"/>
        <w:jc w:val="both"/>
        <w:rPr>
          <w:rFonts w:ascii="Tahoma" w:eastAsia="Tahoma" w:hAnsi="Tahoma" w:cs="Tahoma"/>
          <w:b/>
          <w:bCs/>
        </w:rPr>
      </w:pPr>
      <w:r w:rsidRPr="00E460EC">
        <w:rPr>
          <w:rFonts w:ascii="Tahoma" w:eastAsia="Tahoma" w:hAnsi="Tahoma" w:cs="Tahoma"/>
          <w:b/>
          <w:bCs/>
        </w:rPr>
        <w:t>5</w:t>
      </w:r>
      <w:r w:rsidR="006E3C7D" w:rsidRPr="00E460EC">
        <w:rPr>
          <w:rFonts w:ascii="Tahoma" w:eastAsia="Tahoma" w:hAnsi="Tahoma" w:cs="Tahoma"/>
          <w:b/>
          <w:bCs/>
        </w:rPr>
        <w:t xml:space="preserve">.2.3 </w:t>
      </w:r>
      <w:r w:rsidR="00D81D4A" w:rsidRPr="00E460EC">
        <w:rPr>
          <w:rFonts w:ascii="Tahoma" w:eastAsia="Tahoma" w:hAnsi="Tahoma" w:cs="Tahoma"/>
          <w:b/>
          <w:bCs/>
        </w:rPr>
        <w:t>Measurement of Liabilities</w:t>
      </w:r>
    </w:p>
    <w:p w14:paraId="540D9609" w14:textId="3F0D3BE8"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The amount recognized as a liability shall be the best estimate of the amount required to settle the compliance obligation at the reporting date, limited to the asset value at initial recognition. </w:t>
      </w:r>
    </w:p>
    <w:p w14:paraId="7B3CF074" w14:textId="77777777" w:rsidR="00D81D4A" w:rsidRPr="00E460EC" w:rsidRDefault="00D81D4A" w:rsidP="00E460EC">
      <w:pPr>
        <w:spacing w:line="360" w:lineRule="auto"/>
        <w:jc w:val="both"/>
        <w:rPr>
          <w:rFonts w:ascii="Tahoma" w:eastAsia="Tahoma" w:hAnsi="Tahoma" w:cs="Tahoma"/>
        </w:rPr>
      </w:pPr>
    </w:p>
    <w:p w14:paraId="6BE18587" w14:textId="572428AF" w:rsidR="00D81D4A" w:rsidRDefault="00D81D4A" w:rsidP="008D6219">
      <w:pPr>
        <w:pStyle w:val="Heading2"/>
        <w:numPr>
          <w:ilvl w:val="1"/>
          <w:numId w:val="53"/>
        </w:numPr>
        <w:rPr>
          <w:sz w:val="20"/>
          <w:szCs w:val="20"/>
        </w:rPr>
      </w:pPr>
      <w:bookmarkStart w:id="17" w:name="_Toc201913747"/>
      <w:r w:rsidRPr="00E460EC">
        <w:rPr>
          <w:sz w:val="20"/>
          <w:szCs w:val="20"/>
        </w:rPr>
        <w:t>Illustrati</w:t>
      </w:r>
      <w:r w:rsidR="008B09C9" w:rsidRPr="00E460EC">
        <w:rPr>
          <w:sz w:val="20"/>
          <w:szCs w:val="20"/>
        </w:rPr>
        <w:t>ve Examples for Revenue</w:t>
      </w:r>
      <w:r w:rsidR="006E4AE0" w:rsidRPr="00E460EC">
        <w:rPr>
          <w:sz w:val="20"/>
          <w:szCs w:val="20"/>
        </w:rPr>
        <w:t xml:space="preserve"> Transactions with Binding Arrangements</w:t>
      </w:r>
      <w:bookmarkEnd w:id="17"/>
    </w:p>
    <w:p w14:paraId="01129CDA" w14:textId="0F7F6830" w:rsidR="008D6219" w:rsidRPr="0057085F" w:rsidRDefault="008D6219" w:rsidP="0057085F">
      <w:pPr>
        <w:spacing w:after="240"/>
        <w:rPr>
          <w:rFonts w:ascii="Tahoma" w:hAnsi="Tahoma" w:cs="Tahoma"/>
          <w:b/>
          <w:bCs/>
        </w:rPr>
      </w:pPr>
      <w:r w:rsidRPr="008D6219">
        <w:rPr>
          <w:rFonts w:ascii="Tahoma" w:hAnsi="Tahoma" w:cs="Tahoma"/>
          <w:b/>
          <w:bCs/>
        </w:rPr>
        <w:t>Example 1</w:t>
      </w:r>
    </w:p>
    <w:p w14:paraId="45CC81C1" w14:textId="2D2EB27A"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The Nairobi City County Government (NCCG) signed a conditional grant of KES </w:t>
      </w:r>
      <w:r w:rsidR="00204C8E" w:rsidRPr="00E460EC">
        <w:rPr>
          <w:rFonts w:ascii="Tahoma" w:eastAsia="Tahoma" w:hAnsi="Tahoma" w:cs="Tahoma"/>
        </w:rPr>
        <w:t>120</w:t>
      </w:r>
      <w:r w:rsidRPr="00E460EC">
        <w:rPr>
          <w:rFonts w:ascii="Tahoma" w:eastAsia="Tahoma" w:hAnsi="Tahoma" w:cs="Tahoma"/>
        </w:rPr>
        <w:t>,000,000 with the National Treasury on July 1, 2024, for the construction of a specific public market in Eastlands. The amount disburse</w:t>
      </w:r>
      <w:r w:rsidR="00ED7C3E">
        <w:rPr>
          <w:rFonts w:ascii="Tahoma" w:eastAsia="Tahoma" w:hAnsi="Tahoma" w:cs="Tahoma"/>
        </w:rPr>
        <w:t>d</w:t>
      </w:r>
      <w:r w:rsidRPr="00E460EC">
        <w:rPr>
          <w:rFonts w:ascii="Tahoma" w:eastAsia="Tahoma" w:hAnsi="Tahoma" w:cs="Tahoma"/>
        </w:rPr>
        <w:t xml:space="preserve"> was received by NCCG on 1st July 2024. The grant agreement stipulates that the funds must be used exclusively for this market's construction, following approved designs, and NCCG must submit quarterly progress reports and detailed financial acquittals. The project is expected to take a period of 1</w:t>
      </w:r>
      <w:r w:rsidR="000D524E" w:rsidRPr="00E460EC">
        <w:rPr>
          <w:rFonts w:ascii="Tahoma" w:eastAsia="Tahoma" w:hAnsi="Tahoma" w:cs="Tahoma"/>
        </w:rPr>
        <w:t>2</w:t>
      </w:r>
      <w:r w:rsidRPr="00E460EC">
        <w:rPr>
          <w:rFonts w:ascii="Tahoma" w:eastAsia="Tahoma" w:hAnsi="Tahoma" w:cs="Tahoma"/>
        </w:rPr>
        <w:t xml:space="preserve"> months. Any unspent funds or funds not used according to the conditions must be returned. The amount is to accrue evenly over the months.</w:t>
      </w:r>
      <w:r w:rsidR="007B0CCF" w:rsidRPr="00E460EC">
        <w:rPr>
          <w:rFonts w:ascii="Tahoma" w:eastAsia="Tahoma" w:hAnsi="Tahoma" w:cs="Tahoma"/>
        </w:rPr>
        <w:t xml:space="preserve"> The FY end is </w:t>
      </w:r>
      <w:r w:rsidR="00480143" w:rsidRPr="00E460EC">
        <w:rPr>
          <w:rFonts w:ascii="Tahoma" w:eastAsia="Tahoma" w:hAnsi="Tahoma" w:cs="Tahoma"/>
        </w:rPr>
        <w:t>30</w:t>
      </w:r>
      <w:r w:rsidR="00480143" w:rsidRPr="00E460EC">
        <w:rPr>
          <w:rFonts w:ascii="Tahoma" w:eastAsia="Tahoma" w:hAnsi="Tahoma" w:cs="Tahoma"/>
          <w:vertAlign w:val="superscript"/>
        </w:rPr>
        <w:t>th</w:t>
      </w:r>
      <w:r w:rsidR="00480143" w:rsidRPr="00E460EC">
        <w:rPr>
          <w:rFonts w:ascii="Tahoma" w:eastAsia="Tahoma" w:hAnsi="Tahoma" w:cs="Tahoma"/>
        </w:rPr>
        <w:t xml:space="preserve"> June 2025. Show the accounting treatment.</w:t>
      </w:r>
    </w:p>
    <w:p w14:paraId="519AB0BD" w14:textId="77777777" w:rsidR="00D81D4A" w:rsidRPr="00E460EC" w:rsidRDefault="00D81D4A" w:rsidP="00E460EC">
      <w:pPr>
        <w:spacing w:line="360" w:lineRule="auto"/>
        <w:jc w:val="both"/>
        <w:rPr>
          <w:rFonts w:ascii="Tahoma" w:eastAsia="Tahoma" w:hAnsi="Tahoma" w:cs="Tahoma"/>
        </w:rPr>
      </w:pPr>
    </w:p>
    <w:p w14:paraId="367B2484" w14:textId="77777777"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Analysis under IPSAS 47:</w:t>
      </w:r>
    </w:p>
    <w:p w14:paraId="2D34BE56" w14:textId="56D857C3" w:rsidR="00D81D4A" w:rsidRPr="00E460EC" w:rsidRDefault="004E3082" w:rsidP="00E460EC">
      <w:pPr>
        <w:spacing w:line="360" w:lineRule="auto"/>
        <w:jc w:val="both"/>
        <w:rPr>
          <w:rFonts w:ascii="Tahoma" w:eastAsia="Tahoma" w:hAnsi="Tahoma" w:cs="Tahoma"/>
        </w:rPr>
      </w:pPr>
      <w:r w:rsidRPr="00E460EC">
        <w:rPr>
          <w:rFonts w:ascii="Tahoma" w:eastAsia="Tahoma" w:hAnsi="Tahoma" w:cs="Tahoma"/>
        </w:rPr>
        <w:t>Is there a b</w:t>
      </w:r>
      <w:r w:rsidR="00D81D4A" w:rsidRPr="00E460EC">
        <w:rPr>
          <w:rFonts w:ascii="Tahoma" w:eastAsia="Tahoma" w:hAnsi="Tahoma" w:cs="Tahoma"/>
        </w:rPr>
        <w:t xml:space="preserve">inding </w:t>
      </w:r>
      <w:r w:rsidRPr="00E460EC">
        <w:rPr>
          <w:rFonts w:ascii="Tahoma" w:eastAsia="Tahoma" w:hAnsi="Tahoma" w:cs="Tahoma"/>
        </w:rPr>
        <w:t>a</w:t>
      </w:r>
      <w:r w:rsidR="00D81D4A" w:rsidRPr="00E460EC">
        <w:rPr>
          <w:rFonts w:ascii="Tahoma" w:eastAsia="Tahoma" w:hAnsi="Tahoma" w:cs="Tahoma"/>
        </w:rPr>
        <w:t xml:space="preserve">rrangement: Yes. </w:t>
      </w:r>
    </w:p>
    <w:p w14:paraId="5B76AFAC" w14:textId="55010306" w:rsidR="00D81D4A" w:rsidRPr="00E460EC" w:rsidRDefault="00D81D4A" w:rsidP="00E460EC">
      <w:pPr>
        <w:pStyle w:val="ListParagraph"/>
        <w:numPr>
          <w:ilvl w:val="0"/>
          <w:numId w:val="20"/>
        </w:numPr>
        <w:spacing w:line="360" w:lineRule="auto"/>
        <w:jc w:val="both"/>
        <w:rPr>
          <w:rFonts w:ascii="Tahoma" w:eastAsia="Tahoma" w:hAnsi="Tahoma" w:cs="Tahoma"/>
        </w:rPr>
      </w:pPr>
      <w:r w:rsidRPr="00E460EC">
        <w:rPr>
          <w:rFonts w:ascii="Tahoma" w:eastAsia="Tahoma" w:hAnsi="Tahoma" w:cs="Tahoma"/>
          <w:b/>
          <w:bCs/>
        </w:rPr>
        <w:t>Mutual Approval &amp; Commitment</w:t>
      </w:r>
      <w:r w:rsidRPr="00E460EC">
        <w:rPr>
          <w:rFonts w:ascii="Tahoma" w:eastAsia="Tahoma" w:hAnsi="Tahoma" w:cs="Tahoma"/>
        </w:rPr>
        <w:t>:</w:t>
      </w:r>
      <w:r w:rsidR="009C7A0E" w:rsidRPr="00E460EC">
        <w:rPr>
          <w:rFonts w:ascii="Tahoma" w:eastAsia="Tahoma" w:hAnsi="Tahoma" w:cs="Tahoma"/>
        </w:rPr>
        <w:t xml:space="preserve"> </w:t>
      </w:r>
      <w:r w:rsidR="00CC7357" w:rsidRPr="00E460EC">
        <w:rPr>
          <w:rFonts w:ascii="Tahoma" w:eastAsia="Tahoma" w:hAnsi="Tahoma" w:cs="Tahoma"/>
        </w:rPr>
        <w:t xml:space="preserve">A </w:t>
      </w:r>
      <w:r w:rsidRPr="00E460EC">
        <w:rPr>
          <w:rFonts w:ascii="Tahoma" w:eastAsia="Tahoma" w:hAnsi="Tahoma" w:cs="Tahoma"/>
        </w:rPr>
        <w:t>Formal grant agreement signed by Nairobi City County Government and the National Treasury.</w:t>
      </w:r>
    </w:p>
    <w:p w14:paraId="733E4FCB" w14:textId="51D62503" w:rsidR="00D81D4A" w:rsidRPr="00E460EC" w:rsidRDefault="00D81D4A" w:rsidP="00E460EC">
      <w:pPr>
        <w:pStyle w:val="ListParagraph"/>
        <w:numPr>
          <w:ilvl w:val="0"/>
          <w:numId w:val="20"/>
        </w:numPr>
        <w:spacing w:line="360" w:lineRule="auto"/>
        <w:jc w:val="both"/>
        <w:rPr>
          <w:rFonts w:ascii="Tahoma" w:eastAsia="Tahoma" w:hAnsi="Tahoma" w:cs="Tahoma"/>
        </w:rPr>
      </w:pPr>
      <w:r w:rsidRPr="00E460EC">
        <w:rPr>
          <w:rFonts w:ascii="Tahoma" w:eastAsia="Tahoma" w:hAnsi="Tahoma" w:cs="Tahoma"/>
          <w:b/>
          <w:bCs/>
        </w:rPr>
        <w:t>Clear Rights &amp; Payment Terms:</w:t>
      </w:r>
      <w:r w:rsidRPr="00E460EC">
        <w:rPr>
          <w:rFonts w:ascii="Tahoma" w:eastAsia="Tahoma" w:hAnsi="Tahoma" w:cs="Tahoma"/>
        </w:rPr>
        <w:t xml:space="preserve"> National Treasury has the right to reports and specific use of funds; NCCG has the right to the funds, provided conditions are met.</w:t>
      </w:r>
    </w:p>
    <w:p w14:paraId="388817AE" w14:textId="7F02CD79" w:rsidR="00D81D4A" w:rsidRPr="00E460EC" w:rsidRDefault="00D81D4A" w:rsidP="00E460EC">
      <w:pPr>
        <w:pStyle w:val="ListParagraph"/>
        <w:numPr>
          <w:ilvl w:val="0"/>
          <w:numId w:val="20"/>
        </w:numPr>
        <w:spacing w:line="360" w:lineRule="auto"/>
        <w:jc w:val="both"/>
        <w:rPr>
          <w:rFonts w:ascii="Tahoma" w:eastAsia="Tahoma" w:hAnsi="Tahoma" w:cs="Tahoma"/>
        </w:rPr>
      </w:pPr>
      <w:r w:rsidRPr="00E460EC">
        <w:rPr>
          <w:rFonts w:ascii="Tahoma" w:eastAsia="Tahoma" w:hAnsi="Tahoma" w:cs="Tahoma"/>
          <w:b/>
          <w:bCs/>
        </w:rPr>
        <w:lastRenderedPageBreak/>
        <w:t>Probable Collection:</w:t>
      </w:r>
      <w:r w:rsidRPr="00E460EC">
        <w:rPr>
          <w:rFonts w:ascii="Tahoma" w:eastAsia="Tahoma" w:hAnsi="Tahoma" w:cs="Tahoma"/>
        </w:rPr>
        <w:t xml:space="preserve"> Funds already received.</w:t>
      </w:r>
    </w:p>
    <w:p w14:paraId="58014EA4" w14:textId="10368FC2" w:rsidR="00D81D4A" w:rsidRPr="00E460EC" w:rsidRDefault="00D81D4A" w:rsidP="00E460EC">
      <w:pPr>
        <w:pStyle w:val="ListParagraph"/>
        <w:numPr>
          <w:ilvl w:val="0"/>
          <w:numId w:val="20"/>
        </w:numPr>
        <w:spacing w:line="360" w:lineRule="auto"/>
        <w:jc w:val="both"/>
        <w:rPr>
          <w:rFonts w:ascii="Tahoma" w:eastAsia="Tahoma" w:hAnsi="Tahoma" w:cs="Tahoma"/>
        </w:rPr>
      </w:pPr>
      <w:r w:rsidRPr="00E460EC">
        <w:rPr>
          <w:rFonts w:ascii="Tahoma" w:eastAsia="Tahoma" w:hAnsi="Tahoma" w:cs="Tahoma"/>
          <w:b/>
          <w:bCs/>
        </w:rPr>
        <w:t>Enforceability:</w:t>
      </w:r>
      <w:r w:rsidRPr="00E460EC">
        <w:rPr>
          <w:rFonts w:ascii="Tahoma" w:eastAsia="Tahoma" w:hAnsi="Tahoma" w:cs="Tahoma"/>
        </w:rPr>
        <w:t xml:space="preserve"> The terms are legally binding under the PFM Act and grant regulations; non-compliance leads to administrative sanctions, audit queries, and potential clawback of funds.</w:t>
      </w:r>
    </w:p>
    <w:p w14:paraId="4532E104" w14:textId="54293265" w:rsidR="00D81D4A" w:rsidRPr="00E460EC" w:rsidRDefault="00836EC7" w:rsidP="00E460EC">
      <w:pPr>
        <w:spacing w:line="360" w:lineRule="auto"/>
        <w:jc w:val="both"/>
        <w:rPr>
          <w:rFonts w:ascii="Tahoma" w:eastAsia="Tahoma" w:hAnsi="Tahoma" w:cs="Tahoma"/>
        </w:rPr>
      </w:pPr>
      <w:r w:rsidRPr="00E460EC">
        <w:rPr>
          <w:rFonts w:ascii="Tahoma" w:eastAsia="Tahoma" w:hAnsi="Tahoma" w:cs="Tahoma"/>
        </w:rPr>
        <w:t>The c</w:t>
      </w:r>
      <w:r w:rsidR="00D81D4A" w:rsidRPr="00E460EC">
        <w:rPr>
          <w:rFonts w:ascii="Tahoma" w:eastAsia="Tahoma" w:hAnsi="Tahoma" w:cs="Tahoma"/>
        </w:rPr>
        <w:t xml:space="preserve">ompliance </w:t>
      </w:r>
      <w:r w:rsidRPr="00E460EC">
        <w:rPr>
          <w:rFonts w:ascii="Tahoma" w:eastAsia="Tahoma" w:hAnsi="Tahoma" w:cs="Tahoma"/>
        </w:rPr>
        <w:t>o</w:t>
      </w:r>
      <w:r w:rsidR="00D81D4A" w:rsidRPr="00E460EC">
        <w:rPr>
          <w:rFonts w:ascii="Tahoma" w:eastAsia="Tahoma" w:hAnsi="Tahoma" w:cs="Tahoma"/>
        </w:rPr>
        <w:t xml:space="preserve">bligation lies with the NCCG to construct the public market as per the approved design and timelines at a </w:t>
      </w:r>
      <w:r w:rsidRPr="00E460EC">
        <w:rPr>
          <w:rFonts w:ascii="Tahoma" w:eastAsia="Tahoma" w:hAnsi="Tahoma" w:cs="Tahoma"/>
        </w:rPr>
        <w:t>t</w:t>
      </w:r>
      <w:r w:rsidR="00D81D4A" w:rsidRPr="00E460EC">
        <w:rPr>
          <w:rFonts w:ascii="Tahoma" w:eastAsia="Tahoma" w:hAnsi="Tahoma" w:cs="Tahoma"/>
        </w:rPr>
        <w:t xml:space="preserve">ransaction </w:t>
      </w:r>
      <w:r w:rsidRPr="00E460EC">
        <w:rPr>
          <w:rFonts w:ascii="Tahoma" w:eastAsia="Tahoma" w:hAnsi="Tahoma" w:cs="Tahoma"/>
        </w:rPr>
        <w:t>c</w:t>
      </w:r>
      <w:r w:rsidR="00D81D4A" w:rsidRPr="00E460EC">
        <w:rPr>
          <w:rFonts w:ascii="Tahoma" w:eastAsia="Tahoma" w:hAnsi="Tahoma" w:cs="Tahoma"/>
        </w:rPr>
        <w:t>onsideration</w:t>
      </w:r>
      <w:r w:rsidR="00E25FEA" w:rsidRPr="00E460EC">
        <w:rPr>
          <w:rFonts w:ascii="Tahoma" w:eastAsia="Tahoma" w:hAnsi="Tahoma" w:cs="Tahoma"/>
        </w:rPr>
        <w:t xml:space="preserve">, that is, </w:t>
      </w:r>
      <w:r w:rsidR="00D81D4A" w:rsidRPr="00E460EC">
        <w:rPr>
          <w:rFonts w:ascii="Tahoma" w:eastAsia="Tahoma" w:hAnsi="Tahoma" w:cs="Tahoma"/>
        </w:rPr>
        <w:t>KES 50,000,000.</w:t>
      </w:r>
    </w:p>
    <w:p w14:paraId="6B5881A3" w14:textId="1D073BB6" w:rsidR="008E40EF" w:rsidRPr="00E460EC" w:rsidRDefault="008E40EF" w:rsidP="00E460EC">
      <w:pPr>
        <w:spacing w:line="360" w:lineRule="auto"/>
        <w:jc w:val="both"/>
        <w:rPr>
          <w:rFonts w:ascii="Tahoma" w:eastAsia="Tahoma" w:hAnsi="Tahoma" w:cs="Tahoma"/>
        </w:rPr>
      </w:pPr>
    </w:p>
    <w:p w14:paraId="4BEF1E75" w14:textId="0E8C28B4"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Initial recognition</w:t>
      </w:r>
    </w:p>
    <w:p w14:paraId="2F705DB3" w14:textId="3EE4DCE3"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Revenue Recognition: </w:t>
      </w:r>
      <w:r w:rsidR="00020BF4" w:rsidRPr="00E460EC">
        <w:rPr>
          <w:rFonts w:ascii="Tahoma" w:eastAsia="Tahoma" w:hAnsi="Tahoma" w:cs="Tahoma"/>
        </w:rPr>
        <w:t>O</w:t>
      </w:r>
      <w:r w:rsidRPr="00E460EC">
        <w:rPr>
          <w:rFonts w:ascii="Tahoma" w:eastAsia="Tahoma" w:hAnsi="Tahoma" w:cs="Tahoma"/>
        </w:rPr>
        <w:t>ver the 1</w:t>
      </w:r>
      <w:r w:rsidR="000D524E" w:rsidRPr="00E460EC">
        <w:rPr>
          <w:rFonts w:ascii="Tahoma" w:eastAsia="Tahoma" w:hAnsi="Tahoma" w:cs="Tahoma"/>
        </w:rPr>
        <w:t>2</w:t>
      </w:r>
      <w:r w:rsidRPr="00E460EC">
        <w:rPr>
          <w:rFonts w:ascii="Tahoma" w:eastAsia="Tahoma" w:hAnsi="Tahoma" w:cs="Tahoma"/>
        </w:rPr>
        <w:t>-month period as NCCG satisfies its compliance obligation (i.e., as construction progresses)</w:t>
      </w:r>
      <w:r w:rsidR="00020BF4" w:rsidRPr="00E460EC">
        <w:rPr>
          <w:rFonts w:ascii="Tahoma" w:eastAsia="Tahoma" w:hAnsi="Tahoma" w:cs="Tahoma"/>
        </w:rPr>
        <w:t xml:space="preserve">, </w:t>
      </w:r>
      <w:r w:rsidRPr="00E460EC">
        <w:rPr>
          <w:rFonts w:ascii="Tahoma" w:eastAsia="Tahoma" w:hAnsi="Tahoma" w:cs="Tahoma"/>
        </w:rPr>
        <w:t>NCCG will use an input method (e.g., costs incurred or work certified) to measure progress.</w:t>
      </w:r>
    </w:p>
    <w:p w14:paraId="12544419" w14:textId="77777777" w:rsidR="00375429" w:rsidRPr="00E460EC" w:rsidRDefault="00375429" w:rsidP="00E460EC">
      <w:pPr>
        <w:spacing w:line="360" w:lineRule="auto"/>
        <w:jc w:val="both"/>
        <w:rPr>
          <w:rFonts w:ascii="Tahoma" w:eastAsia="Tahoma" w:hAnsi="Tahoma" w:cs="Tahoma"/>
        </w:rPr>
      </w:pPr>
    </w:p>
    <w:p w14:paraId="04C764C9" w14:textId="2D3D1C40"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Accounting Entries (Financial Year Ending </w:t>
      </w:r>
      <w:r w:rsidR="004A060F" w:rsidRPr="00E460EC">
        <w:rPr>
          <w:rFonts w:ascii="Tahoma" w:eastAsia="Tahoma" w:hAnsi="Tahoma" w:cs="Tahoma"/>
        </w:rPr>
        <w:t>June 30</w:t>
      </w:r>
      <w:r w:rsidRPr="00E460EC">
        <w:rPr>
          <w:rFonts w:ascii="Tahoma" w:eastAsia="Tahoma" w:hAnsi="Tahoma" w:cs="Tahoma"/>
        </w:rPr>
        <w:t>, 2025):</w:t>
      </w:r>
    </w:p>
    <w:p w14:paraId="707234CE" w14:textId="5A542FB5" w:rsidR="00D81D4A" w:rsidRPr="00E460EC" w:rsidRDefault="004A060F" w:rsidP="00E460EC">
      <w:pPr>
        <w:pStyle w:val="ListParagraph"/>
        <w:numPr>
          <w:ilvl w:val="0"/>
          <w:numId w:val="21"/>
        </w:numPr>
        <w:spacing w:line="360" w:lineRule="auto"/>
        <w:jc w:val="both"/>
        <w:rPr>
          <w:rFonts w:ascii="Tahoma" w:eastAsia="Tahoma" w:hAnsi="Tahoma" w:cs="Tahoma"/>
        </w:rPr>
      </w:pPr>
      <w:r w:rsidRPr="00E460EC">
        <w:rPr>
          <w:rFonts w:ascii="Tahoma" w:eastAsia="Tahoma" w:hAnsi="Tahoma" w:cs="Tahoma"/>
        </w:rPr>
        <w:t>July</w:t>
      </w:r>
      <w:r w:rsidR="00D81D4A" w:rsidRPr="00E460EC">
        <w:rPr>
          <w:rFonts w:ascii="Tahoma" w:eastAsia="Tahoma" w:hAnsi="Tahoma" w:cs="Tahoma"/>
        </w:rPr>
        <w:t xml:space="preserve"> 1, 2024 (Initial Recognition – Receipt of Grant): NCCG receives cash before performing its obligation.</w:t>
      </w:r>
    </w:p>
    <w:p w14:paraId="6860AF1B" w14:textId="409B2195"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rPr>
        <w:tab/>
      </w:r>
      <w:r w:rsidR="00947D31" w:rsidRPr="00E460EC">
        <w:rPr>
          <w:rFonts w:ascii="Tahoma" w:eastAsia="Tahoma" w:hAnsi="Tahoma" w:cs="Tahoma"/>
        </w:rPr>
        <w:tab/>
      </w:r>
      <w:r w:rsidR="00947D31" w:rsidRPr="00E460EC">
        <w:rPr>
          <w:rFonts w:ascii="Tahoma" w:eastAsia="Tahoma" w:hAnsi="Tahoma" w:cs="Tahoma"/>
        </w:rPr>
        <w:tab/>
      </w:r>
      <w:r w:rsidR="00947D31" w:rsidRPr="00E460EC">
        <w:rPr>
          <w:rFonts w:ascii="Tahoma" w:eastAsia="Tahoma" w:hAnsi="Tahoma" w:cs="Tahoma"/>
        </w:rPr>
        <w:tab/>
      </w:r>
      <w:r w:rsidR="00947D31" w:rsidRPr="00E460EC">
        <w:rPr>
          <w:rFonts w:ascii="Tahoma" w:eastAsia="Tahoma" w:hAnsi="Tahoma" w:cs="Tahoma"/>
        </w:rPr>
        <w:tab/>
      </w:r>
      <w:r w:rsidRPr="00E460EC">
        <w:rPr>
          <w:rFonts w:ascii="Tahoma" w:eastAsia="Tahoma" w:hAnsi="Tahoma" w:cs="Tahoma"/>
          <w:b/>
          <w:bCs/>
        </w:rPr>
        <w:t>Debit (KES)</w:t>
      </w:r>
      <w:r w:rsidRPr="00E460EC">
        <w:rPr>
          <w:rFonts w:ascii="Tahoma" w:eastAsia="Tahoma" w:hAnsi="Tahoma" w:cs="Tahoma"/>
          <w:b/>
          <w:bCs/>
        </w:rPr>
        <w:tab/>
      </w:r>
      <w:r w:rsidR="00947D31" w:rsidRPr="00E460EC">
        <w:rPr>
          <w:rFonts w:ascii="Tahoma" w:eastAsia="Tahoma" w:hAnsi="Tahoma" w:cs="Tahoma"/>
          <w:b/>
          <w:bCs/>
        </w:rPr>
        <w:tab/>
      </w:r>
      <w:r w:rsidRPr="00E460EC">
        <w:rPr>
          <w:rFonts w:ascii="Tahoma" w:eastAsia="Tahoma" w:hAnsi="Tahoma" w:cs="Tahoma"/>
          <w:b/>
          <w:bCs/>
        </w:rPr>
        <w:t>Credit (KES)</w:t>
      </w:r>
    </w:p>
    <w:p w14:paraId="602A8AC7" w14:textId="164F50A8"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Cash</w:t>
      </w:r>
      <w:r w:rsidRPr="00E460EC">
        <w:rPr>
          <w:rFonts w:ascii="Tahoma" w:eastAsia="Tahoma" w:hAnsi="Tahoma" w:cs="Tahoma"/>
          <w:b/>
          <w:bCs/>
        </w:rPr>
        <w:tab/>
      </w:r>
      <w:r w:rsidR="00947D31" w:rsidRPr="00E460EC">
        <w:rPr>
          <w:rFonts w:ascii="Tahoma" w:eastAsia="Tahoma" w:hAnsi="Tahoma" w:cs="Tahoma"/>
          <w:b/>
          <w:bCs/>
        </w:rPr>
        <w:tab/>
      </w:r>
      <w:r w:rsidR="00947D31" w:rsidRPr="00E460EC">
        <w:rPr>
          <w:rFonts w:ascii="Tahoma" w:eastAsia="Tahoma" w:hAnsi="Tahoma" w:cs="Tahoma"/>
          <w:b/>
          <w:bCs/>
        </w:rPr>
        <w:tab/>
      </w:r>
      <w:r w:rsidR="00947D31" w:rsidRPr="00E460EC">
        <w:rPr>
          <w:rFonts w:ascii="Tahoma" w:eastAsia="Tahoma" w:hAnsi="Tahoma" w:cs="Tahoma"/>
          <w:b/>
          <w:bCs/>
        </w:rPr>
        <w:tab/>
      </w:r>
      <w:r w:rsidR="00947D31" w:rsidRPr="00E460EC">
        <w:rPr>
          <w:rFonts w:ascii="Tahoma" w:eastAsia="Tahoma" w:hAnsi="Tahoma" w:cs="Tahoma"/>
          <w:b/>
          <w:bCs/>
        </w:rPr>
        <w:tab/>
      </w:r>
      <w:r w:rsidRPr="00E460EC">
        <w:rPr>
          <w:rFonts w:ascii="Tahoma" w:eastAsia="Tahoma" w:hAnsi="Tahoma" w:cs="Tahoma"/>
          <w:b/>
          <w:bCs/>
        </w:rPr>
        <w:t>50,000,000</w:t>
      </w:r>
      <w:r w:rsidRPr="00E460EC">
        <w:rPr>
          <w:rFonts w:ascii="Tahoma" w:eastAsia="Tahoma" w:hAnsi="Tahoma" w:cs="Tahoma"/>
          <w:b/>
          <w:bCs/>
        </w:rPr>
        <w:tab/>
      </w:r>
    </w:p>
    <w:p w14:paraId="5B1AEAAE" w14:textId="0D673993"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Liability</w:t>
      </w:r>
      <w:r w:rsidRPr="00E460EC">
        <w:rPr>
          <w:rFonts w:ascii="Tahoma" w:eastAsia="Tahoma" w:hAnsi="Tahoma" w:cs="Tahoma"/>
          <w:b/>
          <w:bCs/>
        </w:rPr>
        <w:tab/>
      </w:r>
      <w:r w:rsidRPr="00E460EC">
        <w:rPr>
          <w:rFonts w:ascii="Tahoma" w:eastAsia="Tahoma" w:hAnsi="Tahoma" w:cs="Tahoma"/>
          <w:b/>
          <w:bCs/>
        </w:rPr>
        <w:tab/>
      </w:r>
      <w:r w:rsidR="00947D31" w:rsidRPr="00E460EC">
        <w:rPr>
          <w:rFonts w:ascii="Tahoma" w:eastAsia="Tahoma" w:hAnsi="Tahoma" w:cs="Tahoma"/>
          <w:b/>
          <w:bCs/>
        </w:rPr>
        <w:tab/>
      </w:r>
      <w:r w:rsidR="00947D31" w:rsidRPr="00E460EC">
        <w:rPr>
          <w:rFonts w:ascii="Tahoma" w:eastAsia="Tahoma" w:hAnsi="Tahoma" w:cs="Tahoma"/>
          <w:b/>
          <w:bCs/>
        </w:rPr>
        <w:tab/>
      </w:r>
      <w:r w:rsidRPr="00E460EC">
        <w:rPr>
          <w:rFonts w:ascii="Tahoma" w:eastAsia="Tahoma" w:hAnsi="Tahoma" w:cs="Tahoma"/>
          <w:b/>
          <w:bCs/>
        </w:rPr>
        <w:t>50,000,000</w:t>
      </w:r>
    </w:p>
    <w:p w14:paraId="32A9EEC0" w14:textId="5EF18DC9"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b/>
      </w:r>
    </w:p>
    <w:p w14:paraId="3C3917EA" w14:textId="4EC1806C" w:rsidR="00D81D4A" w:rsidRPr="00E460EC" w:rsidRDefault="00D86FC9" w:rsidP="00E460EC">
      <w:pPr>
        <w:spacing w:line="360" w:lineRule="auto"/>
        <w:jc w:val="both"/>
        <w:rPr>
          <w:rFonts w:ascii="Tahoma" w:eastAsia="Tahoma" w:hAnsi="Tahoma" w:cs="Tahoma"/>
          <w:b/>
          <w:bCs/>
        </w:rPr>
      </w:pPr>
      <w:r w:rsidRPr="00E460EC">
        <w:rPr>
          <w:rFonts w:ascii="Tahoma" w:eastAsia="Tahoma" w:hAnsi="Tahoma" w:cs="Tahoma"/>
          <w:b/>
          <w:bCs/>
        </w:rPr>
        <w:t>Subsequent Recognition</w:t>
      </w:r>
    </w:p>
    <w:p w14:paraId="75572F84" w14:textId="49EC2223"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July 1 - </w:t>
      </w:r>
      <w:r w:rsidR="004A060F" w:rsidRPr="00E460EC">
        <w:rPr>
          <w:rFonts w:ascii="Tahoma" w:eastAsia="Tahoma" w:hAnsi="Tahoma" w:cs="Tahoma"/>
        </w:rPr>
        <w:t>June</w:t>
      </w:r>
      <w:r w:rsidRPr="00E460EC">
        <w:rPr>
          <w:rFonts w:ascii="Tahoma" w:eastAsia="Tahoma" w:hAnsi="Tahoma" w:cs="Tahoma"/>
        </w:rPr>
        <w:t xml:space="preserve">, 2025 (Subsequent Recognition – Satisfying Compliance Obligation): </w:t>
      </w:r>
      <w:r w:rsidR="002809A2" w:rsidRPr="00E460EC">
        <w:rPr>
          <w:rFonts w:ascii="Tahoma" w:eastAsia="Tahoma" w:hAnsi="Tahoma" w:cs="Tahoma"/>
        </w:rPr>
        <w:t>B</w:t>
      </w:r>
      <w:r w:rsidRPr="00E460EC">
        <w:rPr>
          <w:rFonts w:ascii="Tahoma" w:eastAsia="Tahoma" w:hAnsi="Tahoma" w:cs="Tahoma"/>
        </w:rPr>
        <w:t xml:space="preserve">y </w:t>
      </w:r>
      <w:r w:rsidR="008542D4" w:rsidRPr="00E460EC">
        <w:rPr>
          <w:rFonts w:ascii="Tahoma" w:eastAsia="Tahoma" w:hAnsi="Tahoma" w:cs="Tahoma"/>
        </w:rPr>
        <w:t>June</w:t>
      </w:r>
      <w:r w:rsidRPr="00E460EC">
        <w:rPr>
          <w:rFonts w:ascii="Tahoma" w:eastAsia="Tahoma" w:hAnsi="Tahoma" w:cs="Tahoma"/>
        </w:rPr>
        <w:t>, 202</w:t>
      </w:r>
      <w:r w:rsidR="008542D4" w:rsidRPr="00E460EC">
        <w:rPr>
          <w:rFonts w:ascii="Tahoma" w:eastAsia="Tahoma" w:hAnsi="Tahoma" w:cs="Tahoma"/>
        </w:rPr>
        <w:t>5</w:t>
      </w:r>
      <w:r w:rsidRPr="00E460EC">
        <w:rPr>
          <w:rFonts w:ascii="Tahoma" w:eastAsia="Tahoma" w:hAnsi="Tahoma" w:cs="Tahoma"/>
        </w:rPr>
        <w:t xml:space="preserve">, </w:t>
      </w:r>
      <w:r w:rsidR="00E77B01" w:rsidRPr="00E460EC">
        <w:rPr>
          <w:rFonts w:ascii="Tahoma" w:eastAsia="Tahoma" w:hAnsi="Tahoma" w:cs="Tahoma"/>
        </w:rPr>
        <w:t>the construction is completed.</w:t>
      </w:r>
    </w:p>
    <w:p w14:paraId="0CA51ECB" w14:textId="77777777" w:rsidR="007D1ADE" w:rsidRPr="00E460EC" w:rsidRDefault="007D1ADE" w:rsidP="00E460EC">
      <w:pPr>
        <w:spacing w:line="360" w:lineRule="auto"/>
        <w:jc w:val="both"/>
        <w:rPr>
          <w:rFonts w:ascii="Tahoma" w:eastAsia="Tahoma" w:hAnsi="Tahoma" w:cs="Tahoma"/>
        </w:rPr>
      </w:pPr>
    </w:p>
    <w:p w14:paraId="2CC6CE0B" w14:textId="02E675B4"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 xml:space="preserve">Revenue to be recognized </w:t>
      </w:r>
    </w:p>
    <w:p w14:paraId="61DB55D5" w14:textId="7B46CAB2"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ab/>
      </w:r>
      <w:r w:rsidR="007D1ADE" w:rsidRPr="00E460EC">
        <w:rPr>
          <w:rFonts w:ascii="Tahoma" w:eastAsia="Tahoma" w:hAnsi="Tahoma" w:cs="Tahoma"/>
          <w:b/>
          <w:bCs/>
        </w:rPr>
        <w:tab/>
      </w:r>
      <w:r w:rsidR="007D1ADE" w:rsidRPr="00E460EC">
        <w:rPr>
          <w:rFonts w:ascii="Tahoma" w:eastAsia="Tahoma" w:hAnsi="Tahoma" w:cs="Tahoma"/>
          <w:b/>
          <w:bCs/>
        </w:rPr>
        <w:tab/>
      </w:r>
      <w:r w:rsidR="007D1ADE" w:rsidRPr="00E460EC">
        <w:rPr>
          <w:rFonts w:ascii="Tahoma" w:eastAsia="Tahoma" w:hAnsi="Tahoma" w:cs="Tahoma"/>
          <w:b/>
          <w:bCs/>
        </w:rPr>
        <w:tab/>
      </w:r>
      <w:r w:rsidR="007D1ADE" w:rsidRPr="00E460EC">
        <w:rPr>
          <w:rFonts w:ascii="Tahoma" w:eastAsia="Tahoma" w:hAnsi="Tahoma" w:cs="Tahoma"/>
          <w:b/>
          <w:bCs/>
        </w:rPr>
        <w:tab/>
      </w:r>
      <w:r w:rsidR="007D1ADE" w:rsidRPr="00E460EC">
        <w:rPr>
          <w:rFonts w:ascii="Tahoma" w:eastAsia="Tahoma" w:hAnsi="Tahoma" w:cs="Tahoma"/>
          <w:b/>
          <w:bCs/>
        </w:rPr>
        <w:tab/>
      </w:r>
      <w:r w:rsidRPr="00E460EC">
        <w:rPr>
          <w:rFonts w:ascii="Tahoma" w:eastAsia="Tahoma" w:hAnsi="Tahoma" w:cs="Tahoma"/>
          <w:b/>
          <w:bCs/>
        </w:rPr>
        <w:t>Debit (KES)</w:t>
      </w:r>
      <w:r w:rsidRPr="00E460EC">
        <w:rPr>
          <w:rFonts w:ascii="Tahoma" w:eastAsia="Tahoma" w:hAnsi="Tahoma" w:cs="Tahoma"/>
          <w:b/>
          <w:bCs/>
        </w:rPr>
        <w:tab/>
      </w:r>
      <w:r w:rsidR="007D1ADE" w:rsidRPr="00E460EC">
        <w:rPr>
          <w:rFonts w:ascii="Tahoma" w:eastAsia="Tahoma" w:hAnsi="Tahoma" w:cs="Tahoma"/>
          <w:b/>
          <w:bCs/>
        </w:rPr>
        <w:tab/>
      </w:r>
      <w:r w:rsidRPr="00E460EC">
        <w:rPr>
          <w:rFonts w:ascii="Tahoma" w:eastAsia="Tahoma" w:hAnsi="Tahoma" w:cs="Tahoma"/>
          <w:b/>
          <w:bCs/>
        </w:rPr>
        <w:t>Credit (KES)</w:t>
      </w:r>
    </w:p>
    <w:p w14:paraId="3678C46A" w14:textId="14D6B3C7"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Liability</w:t>
      </w:r>
      <w:r w:rsidRPr="00E460EC">
        <w:rPr>
          <w:rFonts w:ascii="Tahoma" w:eastAsia="Tahoma" w:hAnsi="Tahoma" w:cs="Tahoma"/>
          <w:b/>
          <w:bCs/>
        </w:rPr>
        <w:tab/>
      </w:r>
      <w:r w:rsidR="007D1ADE" w:rsidRPr="00E460EC">
        <w:rPr>
          <w:rFonts w:ascii="Tahoma" w:eastAsia="Tahoma" w:hAnsi="Tahoma" w:cs="Tahoma"/>
          <w:b/>
          <w:bCs/>
        </w:rPr>
        <w:tab/>
      </w:r>
      <w:r w:rsidR="002809A2" w:rsidRPr="00E460EC">
        <w:rPr>
          <w:rFonts w:ascii="Tahoma" w:eastAsia="Tahoma" w:hAnsi="Tahoma" w:cs="Tahoma"/>
          <w:b/>
          <w:bCs/>
        </w:rPr>
        <w:t>5</w:t>
      </w:r>
      <w:r w:rsidRPr="00E460EC">
        <w:rPr>
          <w:rFonts w:ascii="Tahoma" w:eastAsia="Tahoma" w:hAnsi="Tahoma" w:cs="Tahoma"/>
          <w:b/>
          <w:bCs/>
        </w:rPr>
        <w:t>0,000,000</w:t>
      </w:r>
      <w:r w:rsidRPr="00E460EC">
        <w:rPr>
          <w:rFonts w:ascii="Tahoma" w:eastAsia="Tahoma" w:hAnsi="Tahoma" w:cs="Tahoma"/>
          <w:b/>
          <w:bCs/>
        </w:rPr>
        <w:tab/>
      </w:r>
    </w:p>
    <w:p w14:paraId="5213EFE6" w14:textId="3924C46C"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Revenue from Binding Arrangements</w:t>
      </w:r>
      <w:r w:rsidRPr="00E460EC">
        <w:rPr>
          <w:rFonts w:ascii="Tahoma" w:eastAsia="Tahoma" w:hAnsi="Tahoma" w:cs="Tahoma"/>
          <w:b/>
          <w:bCs/>
        </w:rPr>
        <w:tab/>
      </w:r>
      <w:r w:rsidRPr="00E460EC">
        <w:rPr>
          <w:rFonts w:ascii="Tahoma" w:eastAsia="Tahoma" w:hAnsi="Tahoma" w:cs="Tahoma"/>
          <w:b/>
          <w:bCs/>
        </w:rPr>
        <w:tab/>
      </w:r>
      <w:r w:rsidR="007D1ADE" w:rsidRPr="00E460EC">
        <w:rPr>
          <w:rFonts w:ascii="Tahoma" w:eastAsia="Tahoma" w:hAnsi="Tahoma" w:cs="Tahoma"/>
          <w:b/>
          <w:bCs/>
        </w:rPr>
        <w:tab/>
      </w:r>
      <w:r w:rsidR="007D1ADE" w:rsidRPr="00E460EC">
        <w:rPr>
          <w:rFonts w:ascii="Tahoma" w:eastAsia="Tahoma" w:hAnsi="Tahoma" w:cs="Tahoma"/>
          <w:b/>
          <w:bCs/>
        </w:rPr>
        <w:tab/>
      </w:r>
      <w:r w:rsidR="002809A2" w:rsidRPr="00E460EC">
        <w:rPr>
          <w:rFonts w:ascii="Tahoma" w:eastAsia="Tahoma" w:hAnsi="Tahoma" w:cs="Tahoma"/>
          <w:b/>
          <w:bCs/>
        </w:rPr>
        <w:t>5</w:t>
      </w:r>
      <w:r w:rsidRPr="00E460EC">
        <w:rPr>
          <w:rFonts w:ascii="Tahoma" w:eastAsia="Tahoma" w:hAnsi="Tahoma" w:cs="Tahoma"/>
          <w:b/>
          <w:bCs/>
        </w:rPr>
        <w:t>0,000,000</w:t>
      </w:r>
    </w:p>
    <w:p w14:paraId="61E718C7" w14:textId="1E6DA20A"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b/>
      </w:r>
    </w:p>
    <w:p w14:paraId="102A4A4C" w14:textId="0B5FCBF1" w:rsidR="00D81D4A" w:rsidRPr="00E460EC" w:rsidRDefault="0057085F" w:rsidP="00E460EC">
      <w:pPr>
        <w:spacing w:line="360" w:lineRule="auto"/>
        <w:jc w:val="both"/>
        <w:rPr>
          <w:rFonts w:ascii="Tahoma" w:eastAsia="Tahoma" w:hAnsi="Tahoma" w:cs="Tahoma"/>
          <w:b/>
          <w:bCs/>
        </w:rPr>
      </w:pPr>
      <w:r>
        <w:rPr>
          <w:rFonts w:ascii="Tahoma" w:eastAsia="Tahoma" w:hAnsi="Tahoma" w:cs="Tahoma"/>
          <w:b/>
          <w:bCs/>
        </w:rPr>
        <w:t>Example 2</w:t>
      </w:r>
    </w:p>
    <w:p w14:paraId="417101B4"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Jomo Kenyatta University of Agriculture and Technology (JKUAT), a public university in Kenya, charges a student for the Academic Year 2026/2027.</w:t>
      </w:r>
    </w:p>
    <w:p w14:paraId="275B23CB" w14:textId="77777777" w:rsidR="00D81D4A" w:rsidRPr="00E460EC" w:rsidRDefault="00D81D4A" w:rsidP="00E460EC">
      <w:pPr>
        <w:spacing w:line="360" w:lineRule="auto"/>
        <w:ind w:left="709" w:hanging="142"/>
        <w:jc w:val="both"/>
        <w:rPr>
          <w:rFonts w:ascii="Tahoma" w:eastAsia="Tahoma" w:hAnsi="Tahoma" w:cs="Tahoma"/>
        </w:rPr>
      </w:pPr>
      <w:r w:rsidRPr="00E460EC">
        <w:rPr>
          <w:rFonts w:ascii="Tahoma" w:eastAsia="Tahoma" w:hAnsi="Tahoma" w:cs="Tahoma"/>
        </w:rPr>
        <w:t>•</w:t>
      </w:r>
      <w:r w:rsidRPr="00E460EC">
        <w:rPr>
          <w:rFonts w:ascii="Tahoma" w:eastAsia="Tahoma" w:hAnsi="Tahoma" w:cs="Tahoma"/>
        </w:rPr>
        <w:tab/>
        <w:t>Academic Year Period: September 1, 2026 – June 30, 2027 (10 months of service delivery).</w:t>
      </w:r>
    </w:p>
    <w:p w14:paraId="6E78EE92" w14:textId="77777777"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rPr>
        <w:t>•</w:t>
      </w:r>
      <w:r w:rsidRPr="00E460EC">
        <w:rPr>
          <w:rFonts w:ascii="Tahoma" w:eastAsia="Tahoma" w:hAnsi="Tahoma" w:cs="Tahoma"/>
        </w:rPr>
        <w:tab/>
        <w:t>Fees Charged to a Single Student: KES 150,000 for the full academic year.</w:t>
      </w:r>
    </w:p>
    <w:p w14:paraId="30655059" w14:textId="77777777"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rPr>
        <w:t>•</w:t>
      </w:r>
      <w:r w:rsidRPr="00E460EC">
        <w:rPr>
          <w:rFonts w:ascii="Tahoma" w:eastAsia="Tahoma" w:hAnsi="Tahoma" w:cs="Tahoma"/>
        </w:rPr>
        <w:tab/>
        <w:t>Payment Term: Full payment of KES 150,000 is received on September 1, 2026.</w:t>
      </w:r>
    </w:p>
    <w:p w14:paraId="3A4AB1BF" w14:textId="7296376F" w:rsidR="00C50F3F"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rPr>
        <w:t>•</w:t>
      </w:r>
      <w:r w:rsidRPr="00E460EC">
        <w:rPr>
          <w:rFonts w:ascii="Tahoma" w:eastAsia="Tahoma" w:hAnsi="Tahoma" w:cs="Tahoma"/>
        </w:rPr>
        <w:tab/>
        <w:t xml:space="preserve">Compliance Obligations: JKUAT provides for tuition and accommodation to </w:t>
      </w:r>
      <w:r w:rsidR="00FB4B02">
        <w:rPr>
          <w:rFonts w:ascii="Tahoma" w:eastAsia="Tahoma" w:hAnsi="Tahoma" w:cs="Tahoma"/>
        </w:rPr>
        <w:t>its</w:t>
      </w:r>
      <w:r w:rsidRPr="00E460EC">
        <w:rPr>
          <w:rFonts w:ascii="Tahoma" w:eastAsia="Tahoma" w:hAnsi="Tahoma" w:cs="Tahoma"/>
        </w:rPr>
        <w:t xml:space="preserve"> students. </w:t>
      </w:r>
    </w:p>
    <w:p w14:paraId="39C8432B" w14:textId="7D1521BC" w:rsidR="00D81D4A" w:rsidRPr="00E460EC" w:rsidRDefault="00A4445B" w:rsidP="00E460EC">
      <w:pPr>
        <w:spacing w:line="360" w:lineRule="auto"/>
        <w:jc w:val="both"/>
        <w:rPr>
          <w:rFonts w:ascii="Tahoma" w:eastAsia="Tahoma" w:hAnsi="Tahoma" w:cs="Tahoma"/>
        </w:rPr>
      </w:pPr>
      <w:r w:rsidRPr="00E460EC">
        <w:rPr>
          <w:rFonts w:ascii="Tahoma" w:eastAsia="Tahoma" w:hAnsi="Tahoma" w:cs="Tahoma"/>
        </w:rPr>
        <w:t>In line with the above, there are</w:t>
      </w:r>
      <w:r w:rsidR="00D81D4A" w:rsidRPr="00E460EC">
        <w:rPr>
          <w:rFonts w:ascii="Tahoma" w:eastAsia="Tahoma" w:hAnsi="Tahoma" w:cs="Tahoma"/>
        </w:rPr>
        <w:t xml:space="preserve"> two distinct compliance obligations: </w:t>
      </w:r>
    </w:p>
    <w:p w14:paraId="52C5A47B" w14:textId="4863DA8A" w:rsidR="00D81D4A" w:rsidRPr="00E460EC" w:rsidRDefault="00D81D4A" w:rsidP="00E460EC">
      <w:pPr>
        <w:pStyle w:val="ListParagraph"/>
        <w:numPr>
          <w:ilvl w:val="0"/>
          <w:numId w:val="21"/>
        </w:numPr>
        <w:spacing w:line="360" w:lineRule="auto"/>
        <w:jc w:val="both"/>
        <w:rPr>
          <w:rFonts w:ascii="Tahoma" w:eastAsia="Tahoma" w:hAnsi="Tahoma" w:cs="Tahoma"/>
        </w:rPr>
      </w:pPr>
      <w:r w:rsidRPr="00E460EC">
        <w:rPr>
          <w:rFonts w:ascii="Tahoma" w:eastAsia="Tahoma" w:hAnsi="Tahoma" w:cs="Tahoma"/>
        </w:rPr>
        <w:t>Tuition Services: KES 100,000 (delivering educational courses, lectures, exams).</w:t>
      </w:r>
    </w:p>
    <w:p w14:paraId="0343F70D" w14:textId="0C774B69" w:rsidR="00D81D4A" w:rsidRPr="00E460EC" w:rsidRDefault="00D81D4A" w:rsidP="00E460EC">
      <w:pPr>
        <w:pStyle w:val="ListParagraph"/>
        <w:numPr>
          <w:ilvl w:val="0"/>
          <w:numId w:val="21"/>
        </w:numPr>
        <w:spacing w:line="360" w:lineRule="auto"/>
        <w:jc w:val="both"/>
        <w:rPr>
          <w:rFonts w:ascii="Tahoma" w:eastAsia="Tahoma" w:hAnsi="Tahoma" w:cs="Tahoma"/>
        </w:rPr>
      </w:pPr>
      <w:r w:rsidRPr="00E460EC">
        <w:rPr>
          <w:rFonts w:ascii="Tahoma" w:eastAsia="Tahoma" w:hAnsi="Tahoma" w:cs="Tahoma"/>
        </w:rPr>
        <w:lastRenderedPageBreak/>
        <w:t>Accommodation Services: KES 50,000 (providing hostel accommodation).</w:t>
      </w:r>
    </w:p>
    <w:p w14:paraId="61696492" w14:textId="5EAF32CF" w:rsidR="00D81D4A" w:rsidRPr="00E460EC" w:rsidRDefault="00A4445B" w:rsidP="00E460EC">
      <w:pPr>
        <w:spacing w:line="360" w:lineRule="auto"/>
        <w:ind w:left="709" w:hanging="425"/>
        <w:jc w:val="both"/>
        <w:rPr>
          <w:rFonts w:ascii="Tahoma" w:eastAsia="Tahoma" w:hAnsi="Tahoma" w:cs="Tahoma"/>
        </w:rPr>
      </w:pPr>
      <w:r w:rsidRPr="00E460EC">
        <w:rPr>
          <w:rFonts w:ascii="Tahoma" w:eastAsia="Tahoma" w:hAnsi="Tahoma" w:cs="Tahoma"/>
        </w:rPr>
        <w:t xml:space="preserve">  </w:t>
      </w:r>
      <w:r w:rsidR="00D81D4A" w:rsidRPr="00E460EC">
        <w:rPr>
          <w:rFonts w:ascii="Tahoma" w:eastAsia="Tahoma" w:hAnsi="Tahoma" w:cs="Tahoma"/>
        </w:rPr>
        <w:t>•</w:t>
      </w:r>
      <w:r w:rsidR="00D81D4A" w:rsidRPr="00E460EC">
        <w:rPr>
          <w:rFonts w:ascii="Tahoma" w:eastAsia="Tahoma" w:hAnsi="Tahoma" w:cs="Tahoma"/>
        </w:rPr>
        <w:tab/>
        <w:t>Delivery Pattern: Both services are delivered evenly over the 10-month academic year.</w:t>
      </w:r>
    </w:p>
    <w:p w14:paraId="23440D62" w14:textId="04212506" w:rsidR="006C74DE" w:rsidRPr="00E460EC" w:rsidRDefault="00A4445B" w:rsidP="00E460EC">
      <w:pPr>
        <w:spacing w:line="360" w:lineRule="auto"/>
        <w:jc w:val="both"/>
        <w:rPr>
          <w:rFonts w:ascii="Tahoma" w:eastAsia="Tahoma" w:hAnsi="Tahoma" w:cs="Tahoma"/>
        </w:rPr>
      </w:pPr>
      <w:r w:rsidRPr="00E460EC">
        <w:rPr>
          <w:rFonts w:ascii="Tahoma" w:eastAsia="Tahoma" w:hAnsi="Tahoma" w:cs="Tahoma"/>
        </w:rPr>
        <w:t xml:space="preserve">      </w:t>
      </w:r>
      <w:r w:rsidR="00D81D4A" w:rsidRPr="00E460EC">
        <w:rPr>
          <w:rFonts w:ascii="Tahoma" w:eastAsia="Tahoma" w:hAnsi="Tahoma" w:cs="Tahoma"/>
        </w:rPr>
        <w:t>•</w:t>
      </w:r>
      <w:r w:rsidR="00D81D4A" w:rsidRPr="00E460EC">
        <w:rPr>
          <w:rFonts w:ascii="Tahoma" w:eastAsia="Tahoma" w:hAnsi="Tahoma" w:cs="Tahoma"/>
        </w:rPr>
        <w:tab/>
        <w:t>Financial Year-End: JKUAT's financial year ends on June 30, 2027.</w:t>
      </w:r>
    </w:p>
    <w:p w14:paraId="0695FAC6" w14:textId="6EDD9F0E" w:rsidR="006C74DE" w:rsidRPr="00E460EC" w:rsidRDefault="006C74DE" w:rsidP="00E460EC">
      <w:pPr>
        <w:spacing w:line="360" w:lineRule="auto"/>
        <w:jc w:val="both"/>
        <w:rPr>
          <w:rFonts w:ascii="Tahoma" w:eastAsia="Tahoma" w:hAnsi="Tahoma" w:cs="Tahoma"/>
        </w:rPr>
      </w:pPr>
    </w:p>
    <w:p w14:paraId="2A118B05" w14:textId="327F175C" w:rsidR="00D81D4A" w:rsidRPr="00E460EC" w:rsidRDefault="00A4445B" w:rsidP="00E460EC">
      <w:pPr>
        <w:spacing w:line="360" w:lineRule="auto"/>
        <w:jc w:val="both"/>
        <w:rPr>
          <w:rFonts w:ascii="Tahoma" w:eastAsia="Tahoma" w:hAnsi="Tahoma" w:cs="Tahoma"/>
          <w:b/>
          <w:bCs/>
        </w:rPr>
      </w:pPr>
      <w:r w:rsidRPr="00E460EC">
        <w:rPr>
          <w:rFonts w:ascii="Tahoma" w:eastAsia="Tahoma" w:hAnsi="Tahoma" w:cs="Tahoma"/>
          <w:b/>
          <w:bCs/>
        </w:rPr>
        <w:t>Solution:</w:t>
      </w:r>
    </w:p>
    <w:p w14:paraId="7E0F065F" w14:textId="0704FEE1"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1.</w:t>
      </w:r>
      <w:r w:rsidR="00FC744A" w:rsidRPr="00E460EC">
        <w:rPr>
          <w:rFonts w:ascii="Tahoma" w:eastAsia="Tahoma" w:hAnsi="Tahoma" w:cs="Tahoma"/>
        </w:rPr>
        <w:t xml:space="preserve"> </w:t>
      </w:r>
      <w:r w:rsidRPr="00E460EC">
        <w:rPr>
          <w:rFonts w:ascii="Tahoma" w:eastAsia="Tahoma" w:hAnsi="Tahoma" w:cs="Tahoma"/>
        </w:rPr>
        <w:t>Compliance Obligations:</w:t>
      </w:r>
    </w:p>
    <w:p w14:paraId="21745643" w14:textId="5F01E57D"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b/>
          <w:bCs/>
        </w:rPr>
        <w:t>Obligation 1</w:t>
      </w:r>
      <w:r w:rsidRPr="00E460EC">
        <w:rPr>
          <w:rFonts w:ascii="Tahoma" w:eastAsia="Tahoma" w:hAnsi="Tahoma" w:cs="Tahoma"/>
        </w:rPr>
        <w:t>: Tuition Services (KES 100,000)</w:t>
      </w:r>
    </w:p>
    <w:p w14:paraId="071E039D" w14:textId="10A9D94C"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b/>
          <w:bCs/>
        </w:rPr>
        <w:t>Obligation 2</w:t>
      </w:r>
      <w:r w:rsidRPr="00E460EC">
        <w:rPr>
          <w:rFonts w:ascii="Tahoma" w:eastAsia="Tahoma" w:hAnsi="Tahoma" w:cs="Tahoma"/>
        </w:rPr>
        <w:t>: Accommodation Services (KES 50,000)</w:t>
      </w:r>
    </w:p>
    <w:p w14:paraId="257D4526" w14:textId="14C9CD0A"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2.</w:t>
      </w:r>
      <w:r w:rsidR="00FC744A" w:rsidRPr="00E460EC">
        <w:rPr>
          <w:rFonts w:ascii="Tahoma" w:eastAsia="Tahoma" w:hAnsi="Tahoma" w:cs="Tahoma"/>
        </w:rPr>
        <w:t xml:space="preserve"> </w:t>
      </w:r>
      <w:r w:rsidRPr="00E460EC">
        <w:rPr>
          <w:rFonts w:ascii="Tahoma" w:eastAsia="Tahoma" w:hAnsi="Tahoma" w:cs="Tahoma"/>
        </w:rPr>
        <w:t>Transaction Consideration: KES 150,000.</w:t>
      </w:r>
    </w:p>
    <w:p w14:paraId="51D2959A" w14:textId="48081962"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3.</w:t>
      </w:r>
      <w:r w:rsidR="00FC744A" w:rsidRPr="00E460EC">
        <w:rPr>
          <w:rFonts w:ascii="Tahoma" w:eastAsia="Tahoma" w:hAnsi="Tahoma" w:cs="Tahoma"/>
        </w:rPr>
        <w:t xml:space="preserve"> </w:t>
      </w:r>
      <w:r w:rsidRPr="00E460EC">
        <w:rPr>
          <w:rFonts w:ascii="Tahoma" w:eastAsia="Tahoma" w:hAnsi="Tahoma" w:cs="Tahoma"/>
        </w:rPr>
        <w:t>Allocation of Transaction Consideration:</w:t>
      </w:r>
    </w:p>
    <w:p w14:paraId="16C203C6" w14:textId="394B11FA" w:rsidR="00D81D4A" w:rsidRPr="00E460EC" w:rsidRDefault="00D81D4A" w:rsidP="00E460EC">
      <w:pPr>
        <w:spacing w:line="360" w:lineRule="auto"/>
        <w:ind w:left="567"/>
        <w:jc w:val="both"/>
        <w:rPr>
          <w:rFonts w:ascii="Tahoma" w:eastAsia="Tahoma" w:hAnsi="Tahoma" w:cs="Tahoma"/>
        </w:rPr>
      </w:pPr>
      <w:r w:rsidRPr="00E460EC">
        <w:rPr>
          <w:rFonts w:ascii="Tahoma" w:eastAsia="Tahoma" w:hAnsi="Tahoma" w:cs="Tahoma"/>
          <w:b/>
          <w:bCs/>
        </w:rPr>
        <w:t>Tuition Services</w:t>
      </w:r>
      <w:r w:rsidRPr="00E460EC">
        <w:rPr>
          <w:rFonts w:ascii="Tahoma" w:eastAsia="Tahoma" w:hAnsi="Tahoma" w:cs="Tahoma"/>
        </w:rPr>
        <w:t>: KES 100,000 (allocated based on standalone value, which is proportionate to the fee charged for simplicity).</w:t>
      </w:r>
    </w:p>
    <w:p w14:paraId="2C1779B4" w14:textId="5E9DD099" w:rsidR="00D81D4A" w:rsidRPr="00E460EC" w:rsidRDefault="00D81D4A" w:rsidP="00E460EC">
      <w:pPr>
        <w:spacing w:line="360" w:lineRule="auto"/>
        <w:ind w:left="567"/>
        <w:jc w:val="both"/>
        <w:rPr>
          <w:rFonts w:ascii="Tahoma" w:eastAsia="Tahoma" w:hAnsi="Tahoma" w:cs="Tahoma"/>
        </w:rPr>
      </w:pPr>
      <w:r w:rsidRPr="00E460EC">
        <w:rPr>
          <w:rFonts w:ascii="Tahoma" w:eastAsia="Tahoma" w:hAnsi="Tahoma" w:cs="Tahoma"/>
          <w:b/>
          <w:bCs/>
        </w:rPr>
        <w:t>Accommodation</w:t>
      </w:r>
      <w:r w:rsidR="00FC744A" w:rsidRPr="00E460EC">
        <w:rPr>
          <w:rFonts w:ascii="Tahoma" w:eastAsia="Tahoma" w:hAnsi="Tahoma" w:cs="Tahoma"/>
          <w:b/>
          <w:bCs/>
        </w:rPr>
        <w:t xml:space="preserve"> </w:t>
      </w:r>
      <w:r w:rsidRPr="00E460EC">
        <w:rPr>
          <w:rFonts w:ascii="Tahoma" w:eastAsia="Tahoma" w:hAnsi="Tahoma" w:cs="Tahoma"/>
          <w:b/>
          <w:bCs/>
        </w:rPr>
        <w:t>Services</w:t>
      </w:r>
      <w:r w:rsidRPr="00E460EC">
        <w:rPr>
          <w:rFonts w:ascii="Tahoma" w:eastAsia="Tahoma" w:hAnsi="Tahoma" w:cs="Tahoma"/>
        </w:rPr>
        <w:t>: KES 50,000 (allocated based on standalone value, which is proportionate to the fee charged for simplicity).</w:t>
      </w:r>
    </w:p>
    <w:p w14:paraId="1BA4BFC4" w14:textId="477429FC"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4.</w:t>
      </w:r>
      <w:r w:rsidR="00FC744A" w:rsidRPr="00E460EC">
        <w:rPr>
          <w:rFonts w:ascii="Tahoma" w:eastAsia="Tahoma" w:hAnsi="Tahoma" w:cs="Tahoma"/>
        </w:rPr>
        <w:t xml:space="preserve"> </w:t>
      </w:r>
      <w:r w:rsidRPr="00E460EC">
        <w:rPr>
          <w:rFonts w:ascii="Tahoma" w:eastAsia="Tahoma" w:hAnsi="Tahoma" w:cs="Tahoma"/>
        </w:rPr>
        <w:t>Revenue Recognition:</w:t>
      </w:r>
    </w:p>
    <w:p w14:paraId="1A5D7FB9" w14:textId="5CEEE82B" w:rsidR="00D81D4A" w:rsidRPr="00E460EC" w:rsidRDefault="00D81D4A" w:rsidP="00E460EC">
      <w:pPr>
        <w:spacing w:line="360" w:lineRule="auto"/>
        <w:ind w:left="567"/>
        <w:jc w:val="both"/>
        <w:rPr>
          <w:rFonts w:ascii="Tahoma" w:eastAsia="Tahoma" w:hAnsi="Tahoma" w:cs="Tahoma"/>
        </w:rPr>
      </w:pPr>
      <w:r w:rsidRPr="00E460EC">
        <w:rPr>
          <w:rFonts w:ascii="Tahoma" w:eastAsia="Tahoma" w:hAnsi="Tahoma" w:cs="Tahoma"/>
        </w:rPr>
        <w:t xml:space="preserve">Both obligations are satisfied over time as the educational and accommodation services are </w:t>
      </w:r>
      <w:r w:rsidR="008A52F6" w:rsidRPr="00E460EC">
        <w:rPr>
          <w:rFonts w:ascii="Tahoma" w:eastAsia="Tahoma" w:hAnsi="Tahoma" w:cs="Tahoma"/>
        </w:rPr>
        <w:t>provided</w:t>
      </w:r>
      <w:r w:rsidRPr="00E460EC">
        <w:rPr>
          <w:rFonts w:ascii="Tahoma" w:eastAsia="Tahoma" w:hAnsi="Tahoma" w:cs="Tahoma"/>
        </w:rPr>
        <w:t>.</w:t>
      </w:r>
    </w:p>
    <w:p w14:paraId="0FF9948E" w14:textId="6BF115F3" w:rsidR="00D81D4A" w:rsidRPr="00E460EC" w:rsidRDefault="00D81D4A" w:rsidP="00E460EC">
      <w:pPr>
        <w:spacing w:line="360" w:lineRule="auto"/>
        <w:ind w:left="567"/>
        <w:jc w:val="both"/>
        <w:rPr>
          <w:rFonts w:ascii="Tahoma" w:eastAsia="Tahoma" w:hAnsi="Tahoma" w:cs="Tahoma"/>
        </w:rPr>
      </w:pPr>
      <w:r w:rsidRPr="00E460EC">
        <w:rPr>
          <w:rFonts w:ascii="Tahoma" w:eastAsia="Tahoma" w:hAnsi="Tahoma" w:cs="Tahoma"/>
        </w:rPr>
        <w:t>JKUAT will recognize revenue proportionally over the 10-month academic year.</w:t>
      </w:r>
    </w:p>
    <w:p w14:paraId="74C4D5D6" w14:textId="3512D37A" w:rsidR="00D81D4A" w:rsidRPr="00E460EC" w:rsidRDefault="00D81D4A" w:rsidP="00E460EC">
      <w:pPr>
        <w:spacing w:line="360" w:lineRule="auto"/>
        <w:ind w:left="720" w:hanging="153"/>
        <w:jc w:val="both"/>
        <w:rPr>
          <w:rFonts w:ascii="Tahoma" w:eastAsia="Tahoma" w:hAnsi="Tahoma" w:cs="Tahoma"/>
        </w:rPr>
      </w:pPr>
      <w:r w:rsidRPr="00E460EC">
        <w:rPr>
          <w:rFonts w:ascii="Tahoma" w:eastAsia="Tahoma" w:hAnsi="Tahoma" w:cs="Tahoma"/>
        </w:rPr>
        <w:t>Monthly revenue for Tuition = KES 100,000 / 10 months = KES 10,000</w:t>
      </w:r>
    </w:p>
    <w:p w14:paraId="3E4C732B" w14:textId="0ED84B4A" w:rsidR="00D81D4A" w:rsidRPr="00E460EC" w:rsidRDefault="00D81D4A" w:rsidP="00E460EC">
      <w:pPr>
        <w:spacing w:line="360" w:lineRule="auto"/>
        <w:ind w:left="567"/>
        <w:jc w:val="both"/>
        <w:rPr>
          <w:rFonts w:ascii="Tahoma" w:eastAsia="Tahoma" w:hAnsi="Tahoma" w:cs="Tahoma"/>
        </w:rPr>
      </w:pPr>
      <w:r w:rsidRPr="00E460EC">
        <w:rPr>
          <w:rFonts w:ascii="Tahoma" w:eastAsia="Tahoma" w:hAnsi="Tahoma" w:cs="Tahoma"/>
        </w:rPr>
        <w:t>Monthly revenue for Accommodation = KES 50,000 / 10 months = KES 5,000</w:t>
      </w:r>
    </w:p>
    <w:p w14:paraId="15EB1F5A" w14:textId="40ADC9F1"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rPr>
        <w:t>Total Monthly Revenue = KES 15,000</w:t>
      </w:r>
    </w:p>
    <w:p w14:paraId="7FBE3D16" w14:textId="77777777" w:rsidR="00453B3A" w:rsidRPr="00E460EC" w:rsidRDefault="00453B3A" w:rsidP="00E460EC">
      <w:pPr>
        <w:spacing w:line="360" w:lineRule="auto"/>
        <w:ind w:firstLine="567"/>
        <w:jc w:val="both"/>
        <w:rPr>
          <w:rFonts w:ascii="Tahoma" w:eastAsia="Tahoma" w:hAnsi="Tahoma" w:cs="Tahoma"/>
          <w:b/>
          <w:bCs/>
        </w:rPr>
      </w:pPr>
    </w:p>
    <w:p w14:paraId="781E744B" w14:textId="2B4A2D29" w:rsidR="00D81D4A" w:rsidRPr="00E460EC" w:rsidRDefault="005E1912" w:rsidP="00E460EC">
      <w:pPr>
        <w:spacing w:line="360" w:lineRule="auto"/>
        <w:jc w:val="both"/>
        <w:rPr>
          <w:rFonts w:ascii="Tahoma" w:eastAsia="Tahoma" w:hAnsi="Tahoma" w:cs="Tahoma"/>
          <w:b/>
          <w:bCs/>
        </w:rPr>
      </w:pPr>
      <w:r w:rsidRPr="00E460EC">
        <w:rPr>
          <w:rFonts w:ascii="Tahoma" w:eastAsia="Tahoma" w:hAnsi="Tahoma" w:cs="Tahoma"/>
          <w:b/>
          <w:bCs/>
        </w:rPr>
        <w:t>Accounting Entries</w:t>
      </w:r>
    </w:p>
    <w:p w14:paraId="60B8AADB" w14:textId="02004EAC"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b/>
          <w:bCs/>
        </w:rPr>
        <w:t xml:space="preserve">September 1, 2026 </w:t>
      </w:r>
      <w:r w:rsidRPr="00E460EC">
        <w:rPr>
          <w:rFonts w:ascii="Tahoma" w:eastAsia="Tahoma" w:hAnsi="Tahoma" w:cs="Tahoma"/>
        </w:rPr>
        <w:t>(Initial Recognition – Receipt of Fees): JKUAT receives the full payment upfront before delivering the services. This creates a binding arrangement liability, representing the obligation to provide education and accommodation.</w:t>
      </w:r>
    </w:p>
    <w:p w14:paraId="277F6E60" w14:textId="10209503" w:rsidR="00D81D4A" w:rsidRPr="00E460EC" w:rsidRDefault="00D81D4A" w:rsidP="00E460EC">
      <w:pPr>
        <w:spacing w:line="360" w:lineRule="auto"/>
        <w:ind w:left="2880" w:firstLine="720"/>
        <w:jc w:val="both"/>
        <w:rPr>
          <w:rFonts w:ascii="Tahoma" w:eastAsia="Tahoma" w:hAnsi="Tahoma" w:cs="Tahoma"/>
          <w:b/>
          <w:bCs/>
        </w:rPr>
      </w:pPr>
      <w:r w:rsidRPr="00E460EC">
        <w:rPr>
          <w:rFonts w:ascii="Tahoma" w:eastAsia="Tahoma" w:hAnsi="Tahoma" w:cs="Tahoma"/>
          <w:b/>
          <w:bCs/>
        </w:rPr>
        <w:t>Debit (KES)</w:t>
      </w:r>
      <w:r w:rsidRPr="00E460EC">
        <w:rPr>
          <w:rFonts w:ascii="Tahoma" w:eastAsia="Tahoma" w:hAnsi="Tahoma" w:cs="Tahoma"/>
          <w:b/>
          <w:bCs/>
        </w:rPr>
        <w:tab/>
      </w:r>
      <w:r w:rsidR="00453B3A" w:rsidRPr="00E460EC">
        <w:rPr>
          <w:rFonts w:ascii="Tahoma" w:eastAsia="Tahoma" w:hAnsi="Tahoma" w:cs="Tahoma"/>
          <w:b/>
          <w:bCs/>
        </w:rPr>
        <w:tab/>
      </w:r>
      <w:r w:rsidRPr="00E460EC">
        <w:rPr>
          <w:rFonts w:ascii="Tahoma" w:eastAsia="Tahoma" w:hAnsi="Tahoma" w:cs="Tahoma"/>
          <w:b/>
          <w:bCs/>
        </w:rPr>
        <w:t>Credit (KES)</w:t>
      </w:r>
    </w:p>
    <w:p w14:paraId="5EBA120B" w14:textId="01BB7914"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Cash</w:t>
      </w:r>
      <w:r w:rsidRPr="00E460EC">
        <w:rPr>
          <w:rFonts w:ascii="Tahoma" w:eastAsia="Tahoma" w:hAnsi="Tahoma" w:cs="Tahoma"/>
          <w:b/>
          <w:bCs/>
        </w:rPr>
        <w:tab/>
      </w:r>
      <w:r w:rsidR="00453B3A" w:rsidRPr="00E460EC">
        <w:rPr>
          <w:rFonts w:ascii="Tahoma" w:eastAsia="Tahoma" w:hAnsi="Tahoma" w:cs="Tahoma"/>
          <w:b/>
          <w:bCs/>
        </w:rPr>
        <w:tab/>
      </w:r>
      <w:r w:rsidR="00453B3A" w:rsidRPr="00E460EC">
        <w:rPr>
          <w:rFonts w:ascii="Tahoma" w:eastAsia="Tahoma" w:hAnsi="Tahoma" w:cs="Tahoma"/>
          <w:b/>
          <w:bCs/>
        </w:rPr>
        <w:tab/>
      </w:r>
      <w:r w:rsidR="00453B3A" w:rsidRPr="00E460EC">
        <w:rPr>
          <w:rFonts w:ascii="Tahoma" w:eastAsia="Tahoma" w:hAnsi="Tahoma" w:cs="Tahoma"/>
          <w:b/>
          <w:bCs/>
        </w:rPr>
        <w:tab/>
        <w:t xml:space="preserve">               </w:t>
      </w:r>
      <w:r w:rsidRPr="00E460EC">
        <w:rPr>
          <w:rFonts w:ascii="Tahoma" w:eastAsia="Tahoma" w:hAnsi="Tahoma" w:cs="Tahoma"/>
          <w:b/>
          <w:bCs/>
        </w:rPr>
        <w:t>150,000</w:t>
      </w:r>
      <w:r w:rsidRPr="00E460EC">
        <w:rPr>
          <w:rFonts w:ascii="Tahoma" w:eastAsia="Tahoma" w:hAnsi="Tahoma" w:cs="Tahoma"/>
          <w:b/>
          <w:bCs/>
        </w:rPr>
        <w:tab/>
      </w:r>
    </w:p>
    <w:p w14:paraId="2353208A" w14:textId="15A26978"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Liability</w:t>
      </w:r>
      <w:r w:rsidRPr="00E460EC">
        <w:rPr>
          <w:rFonts w:ascii="Tahoma" w:eastAsia="Tahoma" w:hAnsi="Tahoma" w:cs="Tahoma"/>
          <w:b/>
          <w:bCs/>
        </w:rPr>
        <w:tab/>
      </w:r>
      <w:r w:rsidRPr="00E460EC">
        <w:rPr>
          <w:rFonts w:ascii="Tahoma" w:eastAsia="Tahoma" w:hAnsi="Tahoma" w:cs="Tahoma"/>
          <w:b/>
          <w:bCs/>
        </w:rPr>
        <w:tab/>
      </w:r>
      <w:r w:rsidR="00453B3A" w:rsidRPr="00E460EC">
        <w:rPr>
          <w:rFonts w:ascii="Tahoma" w:eastAsia="Tahoma" w:hAnsi="Tahoma" w:cs="Tahoma"/>
          <w:b/>
          <w:bCs/>
        </w:rPr>
        <w:tab/>
      </w:r>
      <w:r w:rsidR="00453B3A" w:rsidRPr="00E460EC">
        <w:rPr>
          <w:rFonts w:ascii="Tahoma" w:eastAsia="Tahoma" w:hAnsi="Tahoma" w:cs="Tahoma"/>
          <w:b/>
          <w:bCs/>
        </w:rPr>
        <w:tab/>
        <w:t xml:space="preserve">    </w:t>
      </w:r>
      <w:r w:rsidRPr="00E460EC">
        <w:rPr>
          <w:rFonts w:ascii="Tahoma" w:eastAsia="Tahoma" w:hAnsi="Tahoma" w:cs="Tahoma"/>
          <w:b/>
          <w:bCs/>
        </w:rPr>
        <w:t>150,000</w:t>
      </w:r>
    </w:p>
    <w:p w14:paraId="6A4B98C4" w14:textId="06DC812F" w:rsidR="001128FD" w:rsidRPr="00E460EC" w:rsidRDefault="00D81D4A" w:rsidP="00E460EC">
      <w:pPr>
        <w:spacing w:line="360" w:lineRule="auto"/>
        <w:jc w:val="both"/>
        <w:rPr>
          <w:rFonts w:ascii="Tahoma" w:eastAsia="Tahoma" w:hAnsi="Tahoma" w:cs="Tahoma"/>
        </w:rPr>
      </w:pPr>
      <w:r w:rsidRPr="00E460EC">
        <w:rPr>
          <w:rFonts w:ascii="Tahoma" w:eastAsia="Tahoma" w:hAnsi="Tahoma" w:cs="Tahoma"/>
        </w:rPr>
        <w:tab/>
      </w:r>
      <w:r w:rsidRPr="00E460EC">
        <w:rPr>
          <w:rFonts w:ascii="Tahoma" w:eastAsia="Tahoma" w:hAnsi="Tahoma" w:cs="Tahoma"/>
        </w:rPr>
        <w:tab/>
      </w:r>
    </w:p>
    <w:p w14:paraId="273E0B1C" w14:textId="77777777" w:rsidR="001128FD" w:rsidRPr="00E460EC" w:rsidRDefault="001128FD" w:rsidP="00E460EC">
      <w:pPr>
        <w:spacing w:line="360" w:lineRule="auto"/>
        <w:jc w:val="both"/>
        <w:rPr>
          <w:rFonts w:ascii="Tahoma" w:eastAsia="Tahoma" w:hAnsi="Tahoma" w:cs="Tahoma"/>
        </w:rPr>
      </w:pPr>
    </w:p>
    <w:p w14:paraId="545490E9" w14:textId="700865D3" w:rsidR="001128FD" w:rsidRPr="00E460EC" w:rsidRDefault="001128FD" w:rsidP="00E460EC">
      <w:pPr>
        <w:spacing w:line="360" w:lineRule="auto"/>
        <w:jc w:val="both"/>
        <w:rPr>
          <w:rFonts w:ascii="Tahoma" w:eastAsia="Tahoma" w:hAnsi="Tahoma" w:cs="Tahoma"/>
        </w:rPr>
      </w:pPr>
      <w:r w:rsidRPr="00E460EC">
        <w:rPr>
          <w:rFonts w:ascii="Tahoma" w:eastAsia="Tahoma" w:hAnsi="Tahoma" w:cs="Tahoma"/>
        </w:rPr>
        <w:br w:type="page"/>
      </w:r>
    </w:p>
    <w:p w14:paraId="71308A37"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b/>
          <w:bCs/>
        </w:rPr>
        <w:lastRenderedPageBreak/>
        <w:t>September 30, 2026</w:t>
      </w:r>
      <w:r w:rsidRPr="00E460EC">
        <w:rPr>
          <w:rFonts w:ascii="Tahoma" w:eastAsia="Tahoma" w:hAnsi="Tahoma" w:cs="Tahoma"/>
        </w:rPr>
        <w:t xml:space="preserve"> (Subsequent Recognition – End of Month 1 of Service Delivery): JKUAT has provided 1 month of tuition and accommodation services.</w:t>
      </w:r>
    </w:p>
    <w:p w14:paraId="6E335936" w14:textId="4116E91C" w:rsidR="00D81D4A" w:rsidRPr="00E460EC" w:rsidRDefault="00D81D4A" w:rsidP="00E460EC">
      <w:pPr>
        <w:spacing w:line="360" w:lineRule="auto"/>
        <w:ind w:firstLine="426"/>
        <w:jc w:val="both"/>
        <w:rPr>
          <w:rFonts w:ascii="Tahoma" w:eastAsia="Tahoma" w:hAnsi="Tahoma" w:cs="Tahoma"/>
        </w:rPr>
      </w:pPr>
      <w:r w:rsidRPr="00E460EC">
        <w:rPr>
          <w:rFonts w:ascii="Tahoma" w:eastAsia="Tahoma" w:hAnsi="Tahoma" w:cs="Tahoma"/>
        </w:rPr>
        <w:t>•</w:t>
      </w:r>
      <w:r w:rsidR="00EE1F77" w:rsidRPr="00E460EC">
        <w:rPr>
          <w:rFonts w:ascii="Tahoma" w:eastAsia="Tahoma" w:hAnsi="Tahoma" w:cs="Tahoma"/>
        </w:rPr>
        <w:t xml:space="preserve"> </w:t>
      </w:r>
      <w:r w:rsidRPr="00E460EC">
        <w:rPr>
          <w:rFonts w:ascii="Tahoma" w:eastAsia="Tahoma" w:hAnsi="Tahoma" w:cs="Tahoma"/>
        </w:rPr>
        <w:t>Revenue to recognize: KES 15,000 (KES 10,000 for tuition + KES 5,000 for accommodation).</w:t>
      </w:r>
    </w:p>
    <w:p w14:paraId="42F268EC" w14:textId="03FE60BA" w:rsidR="00D81D4A" w:rsidRPr="00E460EC" w:rsidRDefault="00453B3A" w:rsidP="00E460EC">
      <w:pPr>
        <w:spacing w:line="360" w:lineRule="auto"/>
        <w:jc w:val="both"/>
        <w:rPr>
          <w:rFonts w:ascii="Tahoma" w:eastAsia="Tahoma" w:hAnsi="Tahoma" w:cs="Tahoma"/>
          <w:b/>
          <w:bCs/>
        </w:rPr>
      </w:pPr>
      <w:r w:rsidRPr="00E460EC">
        <w:rPr>
          <w:rFonts w:ascii="Tahoma" w:eastAsia="Tahoma" w:hAnsi="Tahoma" w:cs="Tahoma"/>
          <w:b/>
          <w:bCs/>
        </w:rPr>
        <w:tab/>
      </w:r>
      <w:r w:rsidRPr="00E460EC">
        <w:rPr>
          <w:rFonts w:ascii="Tahoma" w:eastAsia="Tahoma" w:hAnsi="Tahoma" w:cs="Tahoma"/>
          <w:b/>
          <w:bCs/>
        </w:rPr>
        <w:tab/>
      </w:r>
      <w:r w:rsidRPr="00E460EC">
        <w:rPr>
          <w:rFonts w:ascii="Tahoma" w:eastAsia="Tahoma" w:hAnsi="Tahoma" w:cs="Tahoma"/>
          <w:b/>
          <w:bCs/>
        </w:rPr>
        <w:tab/>
      </w:r>
      <w:r w:rsidRPr="00E460EC">
        <w:rPr>
          <w:rFonts w:ascii="Tahoma" w:eastAsia="Tahoma" w:hAnsi="Tahoma" w:cs="Tahoma"/>
          <w:b/>
          <w:bCs/>
        </w:rPr>
        <w:tab/>
      </w:r>
      <w:r w:rsidR="00D81D4A" w:rsidRPr="00E460EC">
        <w:rPr>
          <w:rFonts w:ascii="Tahoma" w:eastAsia="Tahoma" w:hAnsi="Tahoma" w:cs="Tahoma"/>
          <w:b/>
          <w:bCs/>
        </w:rPr>
        <w:tab/>
      </w:r>
      <w:r w:rsidRPr="00E460EC">
        <w:rPr>
          <w:rFonts w:ascii="Tahoma" w:eastAsia="Tahoma" w:hAnsi="Tahoma" w:cs="Tahoma"/>
          <w:b/>
          <w:bCs/>
        </w:rPr>
        <w:t xml:space="preserve">      </w:t>
      </w:r>
      <w:r w:rsidR="00D81D4A" w:rsidRPr="00E460EC">
        <w:rPr>
          <w:rFonts w:ascii="Tahoma" w:eastAsia="Tahoma" w:hAnsi="Tahoma" w:cs="Tahoma"/>
          <w:b/>
          <w:bCs/>
        </w:rPr>
        <w:t>Debit (KES)</w:t>
      </w:r>
      <w:r w:rsidR="00D81D4A" w:rsidRPr="00E460EC">
        <w:rPr>
          <w:rFonts w:ascii="Tahoma" w:eastAsia="Tahoma" w:hAnsi="Tahoma" w:cs="Tahoma"/>
          <w:b/>
          <w:bCs/>
        </w:rPr>
        <w:tab/>
      </w:r>
      <w:r w:rsidRPr="00E460EC">
        <w:rPr>
          <w:rFonts w:ascii="Tahoma" w:eastAsia="Tahoma" w:hAnsi="Tahoma" w:cs="Tahoma"/>
          <w:b/>
          <w:bCs/>
        </w:rPr>
        <w:t xml:space="preserve"> </w:t>
      </w:r>
      <w:r w:rsidR="00D81D4A" w:rsidRPr="00E460EC">
        <w:rPr>
          <w:rFonts w:ascii="Tahoma" w:eastAsia="Tahoma" w:hAnsi="Tahoma" w:cs="Tahoma"/>
          <w:b/>
          <w:bCs/>
        </w:rPr>
        <w:t>Credit (KES)</w:t>
      </w:r>
    </w:p>
    <w:p w14:paraId="68B00CC2" w14:textId="014F9CBD"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Liability</w:t>
      </w:r>
      <w:r w:rsidRPr="00E460EC">
        <w:rPr>
          <w:rFonts w:ascii="Tahoma" w:eastAsia="Tahoma" w:hAnsi="Tahoma" w:cs="Tahoma"/>
          <w:b/>
          <w:bCs/>
        </w:rPr>
        <w:tab/>
      </w:r>
      <w:r w:rsidR="00453B3A" w:rsidRPr="00E460EC">
        <w:rPr>
          <w:rFonts w:ascii="Tahoma" w:eastAsia="Tahoma" w:hAnsi="Tahoma" w:cs="Tahoma"/>
          <w:b/>
          <w:bCs/>
        </w:rPr>
        <w:t xml:space="preserve">           </w:t>
      </w:r>
      <w:r w:rsidRPr="00E460EC">
        <w:rPr>
          <w:rFonts w:ascii="Tahoma" w:eastAsia="Tahoma" w:hAnsi="Tahoma" w:cs="Tahoma"/>
          <w:b/>
          <w:bCs/>
        </w:rPr>
        <w:t>15,000</w:t>
      </w:r>
      <w:r w:rsidRPr="00E460EC">
        <w:rPr>
          <w:rFonts w:ascii="Tahoma" w:eastAsia="Tahoma" w:hAnsi="Tahoma" w:cs="Tahoma"/>
          <w:b/>
          <w:bCs/>
        </w:rPr>
        <w:tab/>
      </w:r>
    </w:p>
    <w:p w14:paraId="44E66550" w14:textId="7874B63C"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Revenue from Binding Arrangements</w:t>
      </w:r>
      <w:r w:rsidRPr="00E460EC">
        <w:rPr>
          <w:rFonts w:ascii="Tahoma" w:eastAsia="Tahoma" w:hAnsi="Tahoma" w:cs="Tahoma"/>
          <w:b/>
          <w:bCs/>
        </w:rPr>
        <w:tab/>
      </w:r>
      <w:r w:rsidRPr="00E460EC">
        <w:rPr>
          <w:rFonts w:ascii="Tahoma" w:eastAsia="Tahoma" w:hAnsi="Tahoma" w:cs="Tahoma"/>
          <w:b/>
          <w:bCs/>
        </w:rPr>
        <w:tab/>
      </w:r>
      <w:r w:rsidR="00453B3A" w:rsidRPr="00E460EC">
        <w:rPr>
          <w:rFonts w:ascii="Tahoma" w:eastAsia="Tahoma" w:hAnsi="Tahoma" w:cs="Tahoma"/>
          <w:b/>
          <w:bCs/>
        </w:rPr>
        <w:t xml:space="preserve">                  </w:t>
      </w:r>
      <w:r w:rsidRPr="00E460EC">
        <w:rPr>
          <w:rFonts w:ascii="Tahoma" w:eastAsia="Tahoma" w:hAnsi="Tahoma" w:cs="Tahoma"/>
          <w:b/>
          <w:bCs/>
        </w:rPr>
        <w:t>15,000</w:t>
      </w:r>
    </w:p>
    <w:p w14:paraId="2FE83529" w14:textId="77777777" w:rsidR="00D81D4A" w:rsidRPr="00E460EC" w:rsidRDefault="00D81D4A" w:rsidP="00E460EC">
      <w:pPr>
        <w:spacing w:line="360" w:lineRule="auto"/>
        <w:jc w:val="both"/>
        <w:rPr>
          <w:rFonts w:ascii="Tahoma" w:eastAsia="Tahoma" w:hAnsi="Tahoma" w:cs="Tahoma"/>
        </w:rPr>
      </w:pPr>
    </w:p>
    <w:p w14:paraId="7A4C2BA6"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b/>
          <w:bCs/>
        </w:rPr>
        <w:t>October 31, 2026 to May 31, 2027</w:t>
      </w:r>
      <w:r w:rsidRPr="00E460EC">
        <w:rPr>
          <w:rFonts w:ascii="Tahoma" w:eastAsia="Tahoma" w:hAnsi="Tahoma" w:cs="Tahoma"/>
        </w:rPr>
        <w:t xml:space="preserve"> (Subsequent Recognition – Monthly Service Delivery): This entry would be repeated monthly for the subsequent 8 months (October to May).</w:t>
      </w:r>
    </w:p>
    <w:p w14:paraId="573383A1" w14:textId="053EDE41" w:rsidR="00D81D4A" w:rsidRPr="00E460EC" w:rsidRDefault="00D81D4A" w:rsidP="00E460EC">
      <w:pPr>
        <w:spacing w:line="360" w:lineRule="auto"/>
        <w:ind w:left="426"/>
        <w:jc w:val="both"/>
        <w:rPr>
          <w:rFonts w:ascii="Tahoma" w:eastAsia="Tahoma" w:hAnsi="Tahoma" w:cs="Tahoma"/>
        </w:rPr>
      </w:pPr>
      <w:r w:rsidRPr="00E460EC">
        <w:rPr>
          <w:rFonts w:ascii="Tahoma" w:eastAsia="Tahoma" w:hAnsi="Tahoma" w:cs="Tahoma"/>
        </w:rPr>
        <w:t>•</w:t>
      </w:r>
      <w:r w:rsidR="00EE1F77" w:rsidRPr="00E460EC">
        <w:rPr>
          <w:rFonts w:ascii="Tahoma" w:eastAsia="Tahoma" w:hAnsi="Tahoma" w:cs="Tahoma"/>
        </w:rPr>
        <w:t xml:space="preserve"> </w:t>
      </w:r>
      <w:r w:rsidRPr="00E460EC">
        <w:rPr>
          <w:rFonts w:ascii="Tahoma" w:eastAsia="Tahoma" w:hAnsi="Tahoma" w:cs="Tahoma"/>
        </w:rPr>
        <w:t xml:space="preserve">Each month: Debit Binding Arrangement Liability KES 15,000; Credit Revenue from Binding </w:t>
      </w:r>
      <w:r w:rsidR="00EE1F77" w:rsidRPr="00E460EC">
        <w:rPr>
          <w:rFonts w:ascii="Tahoma" w:eastAsia="Tahoma" w:hAnsi="Tahoma" w:cs="Tahoma"/>
        </w:rPr>
        <w:t xml:space="preserve">    </w:t>
      </w:r>
      <w:r w:rsidRPr="00E460EC">
        <w:rPr>
          <w:rFonts w:ascii="Tahoma" w:eastAsia="Tahoma" w:hAnsi="Tahoma" w:cs="Tahoma"/>
        </w:rPr>
        <w:t>Arrangements KES 15,000.</w:t>
      </w:r>
    </w:p>
    <w:p w14:paraId="6E4D88EF" w14:textId="3F3286BB" w:rsidR="00D81D4A" w:rsidRPr="00E460EC" w:rsidRDefault="00D81D4A" w:rsidP="00E460EC">
      <w:pPr>
        <w:spacing w:line="360" w:lineRule="auto"/>
        <w:ind w:firstLine="426"/>
        <w:jc w:val="both"/>
        <w:rPr>
          <w:rFonts w:ascii="Tahoma" w:eastAsia="Tahoma" w:hAnsi="Tahoma" w:cs="Tahoma"/>
        </w:rPr>
      </w:pPr>
      <w:r w:rsidRPr="00E460EC">
        <w:rPr>
          <w:rFonts w:ascii="Tahoma" w:eastAsia="Tahoma" w:hAnsi="Tahoma" w:cs="Tahoma"/>
        </w:rPr>
        <w:t>•Total for 8 months = KES 15,000 * 8 = KES 120,000</w:t>
      </w:r>
    </w:p>
    <w:p w14:paraId="2F8B23AC" w14:textId="77777777"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b/>
          <w:bCs/>
        </w:rPr>
        <w:t>June 30, 2027</w:t>
      </w:r>
      <w:r w:rsidRPr="00E460EC">
        <w:rPr>
          <w:rFonts w:ascii="Tahoma" w:eastAsia="Tahoma" w:hAnsi="Tahoma" w:cs="Tahoma"/>
        </w:rPr>
        <w:t xml:space="preserve"> (Subsequent Recognition – End of Month 10 of Service Delivery / Financial Year End): JKUAT has provided services for the 10th month.</w:t>
      </w:r>
    </w:p>
    <w:p w14:paraId="7ABFFC7B" w14:textId="0F69F846" w:rsidR="000C2E6D" w:rsidRPr="00E460EC" w:rsidRDefault="00D81D4A" w:rsidP="00E460EC">
      <w:pPr>
        <w:spacing w:line="360" w:lineRule="auto"/>
        <w:ind w:firstLine="426"/>
        <w:jc w:val="both"/>
        <w:rPr>
          <w:rFonts w:ascii="Tahoma" w:eastAsia="Tahoma" w:hAnsi="Tahoma" w:cs="Tahoma"/>
        </w:rPr>
      </w:pPr>
      <w:r w:rsidRPr="00E460EC">
        <w:rPr>
          <w:rFonts w:ascii="Tahoma" w:eastAsia="Tahoma" w:hAnsi="Tahoma" w:cs="Tahoma"/>
        </w:rPr>
        <w:t>•</w:t>
      </w:r>
      <w:r w:rsidR="000C2E6D" w:rsidRPr="00E460EC">
        <w:rPr>
          <w:rFonts w:ascii="Tahoma" w:eastAsia="Tahoma" w:hAnsi="Tahoma" w:cs="Tahoma"/>
        </w:rPr>
        <w:t xml:space="preserve"> </w:t>
      </w:r>
      <w:r w:rsidRPr="00E460EC">
        <w:rPr>
          <w:rFonts w:ascii="Tahoma" w:eastAsia="Tahoma" w:hAnsi="Tahoma" w:cs="Tahoma"/>
        </w:rPr>
        <w:t>Revenue to recognize: KES 15,000</w:t>
      </w:r>
    </w:p>
    <w:p w14:paraId="5E195B45" w14:textId="093E2074" w:rsidR="00D81D4A" w:rsidRPr="00E460EC" w:rsidRDefault="00836D10" w:rsidP="00E460EC">
      <w:pPr>
        <w:spacing w:line="360" w:lineRule="auto"/>
        <w:ind w:left="3600" w:firstLine="720"/>
        <w:jc w:val="both"/>
        <w:rPr>
          <w:rFonts w:ascii="Tahoma" w:eastAsia="Tahoma" w:hAnsi="Tahoma" w:cs="Tahoma"/>
          <w:b/>
          <w:bCs/>
        </w:rPr>
      </w:pPr>
      <w:r w:rsidRPr="00E460EC">
        <w:rPr>
          <w:rFonts w:ascii="Tahoma" w:eastAsia="Tahoma" w:hAnsi="Tahoma" w:cs="Tahoma"/>
          <w:b/>
          <w:bCs/>
        </w:rPr>
        <w:t>Debit (</w:t>
      </w:r>
      <w:r w:rsidR="00D81D4A" w:rsidRPr="00E460EC">
        <w:rPr>
          <w:rFonts w:ascii="Tahoma" w:eastAsia="Tahoma" w:hAnsi="Tahoma" w:cs="Tahoma"/>
          <w:b/>
          <w:bCs/>
        </w:rPr>
        <w:t>KES)</w:t>
      </w:r>
      <w:r w:rsidR="00D81D4A" w:rsidRPr="00E460EC">
        <w:rPr>
          <w:rFonts w:ascii="Tahoma" w:eastAsia="Tahoma" w:hAnsi="Tahoma" w:cs="Tahoma"/>
          <w:b/>
          <w:bCs/>
        </w:rPr>
        <w:tab/>
      </w:r>
      <w:r w:rsidR="000C2E6D" w:rsidRPr="00E460EC">
        <w:rPr>
          <w:rFonts w:ascii="Tahoma" w:eastAsia="Tahoma" w:hAnsi="Tahoma" w:cs="Tahoma"/>
          <w:b/>
          <w:bCs/>
        </w:rPr>
        <w:tab/>
      </w:r>
      <w:r w:rsidR="00D81D4A" w:rsidRPr="00E460EC">
        <w:rPr>
          <w:rFonts w:ascii="Tahoma" w:eastAsia="Tahoma" w:hAnsi="Tahoma" w:cs="Tahoma"/>
          <w:b/>
          <w:bCs/>
        </w:rPr>
        <w:t>Credit (KES)</w:t>
      </w:r>
    </w:p>
    <w:p w14:paraId="0DCF5ABC" w14:textId="62E5C1A1"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Binding Arrangement Liability</w:t>
      </w:r>
      <w:r w:rsidRPr="00E460EC">
        <w:rPr>
          <w:rFonts w:ascii="Tahoma" w:eastAsia="Tahoma" w:hAnsi="Tahoma" w:cs="Tahoma"/>
          <w:b/>
          <w:bCs/>
        </w:rPr>
        <w:tab/>
      </w:r>
      <w:r w:rsidR="000C2E6D" w:rsidRPr="00E460EC">
        <w:rPr>
          <w:rFonts w:ascii="Tahoma" w:eastAsia="Tahoma" w:hAnsi="Tahoma" w:cs="Tahoma"/>
          <w:b/>
          <w:bCs/>
        </w:rPr>
        <w:tab/>
      </w:r>
      <w:r w:rsidRPr="00E460EC">
        <w:rPr>
          <w:rFonts w:ascii="Tahoma" w:eastAsia="Tahoma" w:hAnsi="Tahoma" w:cs="Tahoma"/>
          <w:b/>
          <w:bCs/>
        </w:rPr>
        <w:t>15,000</w:t>
      </w:r>
      <w:r w:rsidRPr="00E460EC">
        <w:rPr>
          <w:rFonts w:ascii="Tahoma" w:eastAsia="Tahoma" w:hAnsi="Tahoma" w:cs="Tahoma"/>
          <w:b/>
          <w:bCs/>
        </w:rPr>
        <w:tab/>
      </w:r>
    </w:p>
    <w:p w14:paraId="66D88AA7" w14:textId="7EB3B6B9" w:rsidR="00D81D4A" w:rsidRPr="00E460EC" w:rsidRDefault="00D81D4A" w:rsidP="00E460EC">
      <w:pPr>
        <w:spacing w:line="360" w:lineRule="auto"/>
        <w:jc w:val="both"/>
        <w:rPr>
          <w:rFonts w:ascii="Tahoma" w:eastAsia="Tahoma" w:hAnsi="Tahoma" w:cs="Tahoma"/>
          <w:b/>
          <w:bCs/>
        </w:rPr>
      </w:pPr>
      <w:r w:rsidRPr="00E460EC">
        <w:rPr>
          <w:rFonts w:ascii="Tahoma" w:eastAsia="Tahoma" w:hAnsi="Tahoma" w:cs="Tahoma"/>
          <w:b/>
          <w:bCs/>
        </w:rPr>
        <w:t>Revenue from Binding Arrangements</w:t>
      </w:r>
      <w:r w:rsidRPr="00E460EC">
        <w:rPr>
          <w:rFonts w:ascii="Tahoma" w:eastAsia="Tahoma" w:hAnsi="Tahoma" w:cs="Tahoma"/>
          <w:b/>
          <w:bCs/>
        </w:rPr>
        <w:tab/>
      </w:r>
      <w:r w:rsidRPr="00E460EC">
        <w:rPr>
          <w:rFonts w:ascii="Tahoma" w:eastAsia="Tahoma" w:hAnsi="Tahoma" w:cs="Tahoma"/>
          <w:b/>
          <w:bCs/>
        </w:rPr>
        <w:tab/>
      </w:r>
      <w:r w:rsidR="000C2E6D" w:rsidRPr="00E460EC">
        <w:rPr>
          <w:rFonts w:ascii="Tahoma" w:eastAsia="Tahoma" w:hAnsi="Tahoma" w:cs="Tahoma"/>
          <w:b/>
          <w:bCs/>
        </w:rPr>
        <w:tab/>
      </w:r>
      <w:r w:rsidR="000C2E6D" w:rsidRPr="00E460EC">
        <w:rPr>
          <w:rFonts w:ascii="Tahoma" w:eastAsia="Tahoma" w:hAnsi="Tahoma" w:cs="Tahoma"/>
          <w:b/>
          <w:bCs/>
        </w:rPr>
        <w:tab/>
      </w:r>
      <w:r w:rsidRPr="00E460EC">
        <w:rPr>
          <w:rFonts w:ascii="Tahoma" w:eastAsia="Tahoma" w:hAnsi="Tahoma" w:cs="Tahoma"/>
          <w:b/>
          <w:bCs/>
        </w:rPr>
        <w:t>15,000</w:t>
      </w:r>
    </w:p>
    <w:p w14:paraId="1C4C16E4" w14:textId="422A4A93"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ab/>
      </w:r>
      <w:r w:rsidRPr="00E460EC">
        <w:rPr>
          <w:rFonts w:ascii="Tahoma" w:eastAsia="Tahoma" w:hAnsi="Tahoma" w:cs="Tahoma"/>
        </w:rPr>
        <w:tab/>
      </w:r>
    </w:p>
    <w:p w14:paraId="6FDA0F4A" w14:textId="5522E160" w:rsidR="00D81D4A" w:rsidRPr="00E460EC" w:rsidRDefault="00837FCF" w:rsidP="00E460EC">
      <w:pPr>
        <w:spacing w:line="360" w:lineRule="auto"/>
        <w:jc w:val="both"/>
        <w:rPr>
          <w:rFonts w:ascii="Tahoma" w:eastAsia="Tahoma" w:hAnsi="Tahoma" w:cs="Tahoma"/>
        </w:rPr>
      </w:pPr>
      <w:r w:rsidRPr="00E460EC">
        <w:rPr>
          <w:rFonts w:ascii="Tahoma" w:eastAsia="Tahoma" w:hAnsi="Tahoma" w:cs="Tahoma"/>
        </w:rPr>
        <w:t xml:space="preserve">Presentation </w:t>
      </w:r>
      <w:r w:rsidR="00D81D4A" w:rsidRPr="00E460EC">
        <w:rPr>
          <w:rFonts w:ascii="Tahoma" w:eastAsia="Tahoma" w:hAnsi="Tahoma" w:cs="Tahoma"/>
        </w:rPr>
        <w:t xml:space="preserve">on </w:t>
      </w:r>
      <w:r w:rsidRPr="00E460EC">
        <w:rPr>
          <w:rFonts w:ascii="Tahoma" w:eastAsia="Tahoma" w:hAnsi="Tahoma" w:cs="Tahoma"/>
        </w:rPr>
        <w:t xml:space="preserve">the </w:t>
      </w:r>
      <w:r w:rsidR="00D81D4A" w:rsidRPr="00E460EC">
        <w:rPr>
          <w:rFonts w:ascii="Tahoma" w:eastAsia="Tahoma" w:hAnsi="Tahoma" w:cs="Tahoma"/>
        </w:rPr>
        <w:t>Financial Statements (as at June 30, 2027 - assuming only this student's transaction for simplicity):</w:t>
      </w:r>
    </w:p>
    <w:p w14:paraId="1B897D33" w14:textId="5B78D8C1" w:rsidR="00D81D4A" w:rsidRPr="00E460EC" w:rsidRDefault="00D81D4A" w:rsidP="00E460EC">
      <w:pPr>
        <w:spacing w:line="360" w:lineRule="auto"/>
        <w:ind w:firstLine="426"/>
        <w:jc w:val="both"/>
        <w:rPr>
          <w:rFonts w:ascii="Tahoma" w:eastAsia="Tahoma" w:hAnsi="Tahoma" w:cs="Tahoma"/>
          <w:b/>
          <w:bCs/>
        </w:rPr>
      </w:pPr>
      <w:r w:rsidRPr="00E460EC">
        <w:rPr>
          <w:rFonts w:ascii="Tahoma" w:eastAsia="Tahoma" w:hAnsi="Tahoma" w:cs="Tahoma"/>
          <w:b/>
          <w:bCs/>
        </w:rPr>
        <w:t>•</w:t>
      </w:r>
      <w:r w:rsidR="00837FCF" w:rsidRPr="00E460EC">
        <w:rPr>
          <w:rFonts w:ascii="Tahoma" w:eastAsia="Tahoma" w:hAnsi="Tahoma" w:cs="Tahoma"/>
          <w:b/>
          <w:bCs/>
        </w:rPr>
        <w:t xml:space="preserve"> </w:t>
      </w:r>
      <w:r w:rsidRPr="00E460EC">
        <w:rPr>
          <w:rFonts w:ascii="Tahoma" w:eastAsia="Tahoma" w:hAnsi="Tahoma" w:cs="Tahoma"/>
          <w:b/>
          <w:bCs/>
        </w:rPr>
        <w:t>Statement of Financial Position:</w:t>
      </w:r>
    </w:p>
    <w:p w14:paraId="0494D5FD" w14:textId="55E0390B"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Cash</w:t>
      </w:r>
      <w:r w:rsidR="00837FCF" w:rsidRPr="00E460EC">
        <w:rPr>
          <w:rFonts w:ascii="Tahoma" w:eastAsia="Tahoma" w:hAnsi="Tahoma" w:cs="Tahoma"/>
        </w:rPr>
        <w:t xml:space="preserve"> and Cash Equivalents</w:t>
      </w:r>
      <w:r w:rsidRPr="00E460EC">
        <w:rPr>
          <w:rFonts w:ascii="Tahoma" w:eastAsia="Tahoma" w:hAnsi="Tahoma" w:cs="Tahoma"/>
        </w:rPr>
        <w:t>: KES 150,000 (representing the initial fees collected, ignoring expenditures).</w:t>
      </w:r>
    </w:p>
    <w:p w14:paraId="5CE1F0D3" w14:textId="149DA538"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Binding Arrangement Liability: KES 0 (because the full 10 months of services have been delivered by the financial year-end, so the liability is fully satisfied).</w:t>
      </w:r>
    </w:p>
    <w:p w14:paraId="41C5C73A" w14:textId="77777777" w:rsidR="00837FCF" w:rsidRPr="00E460EC" w:rsidRDefault="00837FCF" w:rsidP="00E460EC">
      <w:pPr>
        <w:spacing w:line="360" w:lineRule="auto"/>
        <w:jc w:val="both"/>
        <w:rPr>
          <w:rFonts w:ascii="Tahoma" w:eastAsia="Tahoma" w:hAnsi="Tahoma" w:cs="Tahoma"/>
        </w:rPr>
      </w:pPr>
    </w:p>
    <w:p w14:paraId="62E0A50B" w14:textId="1734B1D9" w:rsidR="00D81D4A" w:rsidRPr="00E460EC" w:rsidRDefault="00D81D4A" w:rsidP="00E460EC">
      <w:pPr>
        <w:spacing w:line="360" w:lineRule="auto"/>
        <w:ind w:firstLine="567"/>
        <w:jc w:val="both"/>
        <w:rPr>
          <w:rFonts w:ascii="Tahoma" w:eastAsia="Tahoma" w:hAnsi="Tahoma" w:cs="Tahoma"/>
        </w:rPr>
      </w:pPr>
      <w:r w:rsidRPr="00E460EC">
        <w:rPr>
          <w:rFonts w:ascii="Tahoma" w:eastAsia="Tahoma" w:hAnsi="Tahoma" w:cs="Tahoma"/>
        </w:rPr>
        <w:t>•</w:t>
      </w:r>
      <w:r w:rsidR="00837FCF" w:rsidRPr="00E460EC">
        <w:rPr>
          <w:rFonts w:ascii="Tahoma" w:eastAsia="Tahoma" w:hAnsi="Tahoma" w:cs="Tahoma"/>
        </w:rPr>
        <w:t xml:space="preserve"> </w:t>
      </w:r>
      <w:r w:rsidRPr="00E460EC">
        <w:rPr>
          <w:rFonts w:ascii="Tahoma" w:eastAsia="Tahoma" w:hAnsi="Tahoma" w:cs="Tahoma"/>
          <w:b/>
          <w:bCs/>
        </w:rPr>
        <w:t>Statement of Financial Performance:</w:t>
      </w:r>
    </w:p>
    <w:p w14:paraId="5024697B" w14:textId="60ED21D5" w:rsidR="00D81D4A" w:rsidRPr="00E460EC" w:rsidRDefault="00D81D4A" w:rsidP="00E460EC">
      <w:pPr>
        <w:spacing w:line="360" w:lineRule="auto"/>
        <w:jc w:val="both"/>
        <w:rPr>
          <w:rFonts w:ascii="Tahoma" w:eastAsia="Tahoma" w:hAnsi="Tahoma" w:cs="Tahoma"/>
        </w:rPr>
      </w:pPr>
      <w:r w:rsidRPr="00E460EC">
        <w:rPr>
          <w:rFonts w:ascii="Tahoma" w:eastAsia="Tahoma" w:hAnsi="Tahoma" w:cs="Tahoma"/>
        </w:rPr>
        <w:t>Revenue from Binding Arrangements: KES 150,000 (Total KES 15,000/month * 10 months).</w:t>
      </w:r>
    </w:p>
    <w:p w14:paraId="0781CB13" w14:textId="7EF7F9E4" w:rsidR="3FE19B18" w:rsidRPr="00E460EC" w:rsidRDefault="3FE19B18" w:rsidP="00E460EC">
      <w:pPr>
        <w:spacing w:line="360" w:lineRule="auto"/>
        <w:jc w:val="both"/>
        <w:rPr>
          <w:rFonts w:ascii="Tahoma" w:eastAsia="Tahoma" w:hAnsi="Tahoma" w:cs="Tahoma"/>
          <w:i/>
          <w:iCs/>
        </w:rPr>
      </w:pPr>
    </w:p>
    <w:p w14:paraId="2F3B9E13" w14:textId="3315E006" w:rsidR="0038345C" w:rsidRPr="00E460EC" w:rsidRDefault="0038345C" w:rsidP="00E460EC">
      <w:pPr>
        <w:spacing w:line="360" w:lineRule="auto"/>
        <w:jc w:val="both"/>
        <w:rPr>
          <w:rFonts w:ascii="Tahoma" w:eastAsia="Tahoma" w:hAnsi="Tahoma" w:cs="Tahoma"/>
          <w:b/>
          <w:bCs/>
          <w:i/>
          <w:iCs/>
        </w:rPr>
      </w:pPr>
      <w:r w:rsidRPr="00E460EC">
        <w:rPr>
          <w:rFonts w:ascii="Tahoma" w:eastAsia="Tahoma" w:hAnsi="Tahoma" w:cs="Tahoma"/>
          <w:b/>
          <w:bCs/>
          <w:i/>
          <w:iCs/>
        </w:rPr>
        <w:t>NOTE</w:t>
      </w:r>
    </w:p>
    <w:p w14:paraId="5B83B836" w14:textId="3A257D9D" w:rsidR="0038345C" w:rsidRPr="00E460EC" w:rsidRDefault="0038345C" w:rsidP="00E460EC">
      <w:pPr>
        <w:spacing w:line="360" w:lineRule="auto"/>
        <w:jc w:val="both"/>
        <w:rPr>
          <w:rFonts w:ascii="Tahoma" w:eastAsia="Tahoma" w:hAnsi="Tahoma" w:cs="Tahoma"/>
          <w:i/>
          <w:iCs/>
        </w:rPr>
      </w:pPr>
      <w:r w:rsidRPr="00E460EC">
        <w:rPr>
          <w:rFonts w:ascii="Tahoma" w:eastAsia="Tahoma" w:hAnsi="Tahoma" w:cs="Tahoma"/>
          <w:i/>
          <w:iCs/>
        </w:rPr>
        <w:t xml:space="preserve">The University </w:t>
      </w:r>
      <w:r w:rsidR="007D71FA" w:rsidRPr="00E460EC">
        <w:rPr>
          <w:rFonts w:ascii="Tahoma" w:eastAsia="Tahoma" w:hAnsi="Tahoma" w:cs="Tahoma"/>
          <w:i/>
          <w:iCs/>
        </w:rPr>
        <w:t xml:space="preserve">will have a revenue recognition policy to determine at what point the fees paid by the student becomes </w:t>
      </w:r>
      <w:r w:rsidR="005617CB" w:rsidRPr="00E460EC">
        <w:rPr>
          <w:rFonts w:ascii="Tahoma" w:eastAsia="Tahoma" w:hAnsi="Tahoma" w:cs="Tahoma"/>
          <w:i/>
          <w:iCs/>
        </w:rPr>
        <w:t>revenue. Examples would be based on time e.g. one month, middle of the semester or other factors e.g. issuance of an exam card etc.</w:t>
      </w:r>
    </w:p>
    <w:p w14:paraId="379A77EA" w14:textId="23C70B55" w:rsidR="007951C7" w:rsidRPr="00E460EC" w:rsidRDefault="00F61A89" w:rsidP="00E460EC">
      <w:pPr>
        <w:pStyle w:val="Heading1"/>
        <w:spacing w:line="360" w:lineRule="auto"/>
        <w:jc w:val="both"/>
        <w:rPr>
          <w:rFonts w:cs="Tahoma"/>
          <w:color w:val="EE0000"/>
          <w:sz w:val="20"/>
          <w:szCs w:val="20"/>
        </w:rPr>
      </w:pPr>
      <w:bookmarkStart w:id="18" w:name="_Toc201913748"/>
      <w:r w:rsidRPr="00E460EC">
        <w:rPr>
          <w:rFonts w:cs="Tahoma"/>
          <w:color w:val="EE0000"/>
          <w:sz w:val="20"/>
          <w:szCs w:val="20"/>
        </w:rPr>
        <w:lastRenderedPageBreak/>
        <w:t xml:space="preserve">6. </w:t>
      </w:r>
      <w:r w:rsidR="00497A51" w:rsidRPr="00E460EC">
        <w:rPr>
          <w:rFonts w:cs="Tahoma"/>
          <w:color w:val="EE0000"/>
          <w:sz w:val="20"/>
          <w:szCs w:val="20"/>
        </w:rPr>
        <w:t>DISCLOSURES</w:t>
      </w:r>
      <w:bookmarkEnd w:id="18"/>
    </w:p>
    <w:p w14:paraId="125D2EA9" w14:textId="77777777" w:rsidR="003707FD" w:rsidRPr="00E460EC" w:rsidRDefault="00655629" w:rsidP="00E460EC">
      <w:pPr>
        <w:pStyle w:val="ListParagraph"/>
        <w:spacing w:before="240" w:line="360" w:lineRule="auto"/>
        <w:ind w:left="0"/>
        <w:jc w:val="both"/>
        <w:rPr>
          <w:rFonts w:ascii="Tahoma" w:eastAsia="Tahoma" w:hAnsi="Tahoma" w:cs="Tahoma"/>
        </w:rPr>
      </w:pPr>
      <w:r w:rsidRPr="00E460EC">
        <w:rPr>
          <w:rFonts w:ascii="Tahoma" w:eastAsia="Tahoma" w:hAnsi="Tahoma" w:cs="Tahoma"/>
        </w:rPr>
        <w:t xml:space="preserve">The objective of the disclosure requirements is for an entity to disclose sufficient information to enable users of financial statements to understand the nature, amount, timing and uncertainty of revenue and cash flows arising from revenue transactions. </w:t>
      </w:r>
    </w:p>
    <w:p w14:paraId="26925154" w14:textId="3D70258C" w:rsidR="00655629" w:rsidRPr="00E460EC" w:rsidRDefault="00655629" w:rsidP="00E460EC">
      <w:pPr>
        <w:pStyle w:val="ListParagraph"/>
        <w:spacing w:line="360" w:lineRule="auto"/>
        <w:ind w:left="0"/>
        <w:jc w:val="both"/>
        <w:rPr>
          <w:rFonts w:ascii="Tahoma" w:eastAsia="Tahoma" w:hAnsi="Tahoma" w:cs="Tahoma"/>
        </w:rPr>
      </w:pPr>
      <w:r w:rsidRPr="00E460EC">
        <w:rPr>
          <w:rFonts w:ascii="Tahoma" w:eastAsia="Tahoma" w:hAnsi="Tahoma" w:cs="Tahoma"/>
        </w:rPr>
        <w:t>To achieve that objective, an entity shall disclose qualitative and quantitative information about all of the following:</w:t>
      </w:r>
    </w:p>
    <w:p w14:paraId="5646BA36" w14:textId="77777777" w:rsidR="00655629" w:rsidRPr="00E460EC" w:rsidRDefault="00655629" w:rsidP="00E460EC">
      <w:pPr>
        <w:pStyle w:val="ListParagraph"/>
        <w:spacing w:line="360" w:lineRule="auto"/>
        <w:ind w:left="0"/>
        <w:jc w:val="both"/>
        <w:rPr>
          <w:rFonts w:ascii="Tahoma" w:eastAsia="Tahoma" w:hAnsi="Tahoma" w:cs="Tahoma"/>
        </w:rPr>
      </w:pPr>
      <w:r w:rsidRPr="00E460EC">
        <w:rPr>
          <w:rFonts w:ascii="Tahoma" w:eastAsia="Tahoma" w:hAnsi="Tahoma" w:cs="Tahoma"/>
        </w:rPr>
        <w:t xml:space="preserve">(a)Its revenues from transactions without binding arrangements </w:t>
      </w:r>
    </w:p>
    <w:p w14:paraId="72629A62" w14:textId="77777777" w:rsidR="00655629" w:rsidRPr="00E460EC" w:rsidRDefault="00655629" w:rsidP="00E460EC">
      <w:pPr>
        <w:pStyle w:val="ListParagraph"/>
        <w:spacing w:line="360" w:lineRule="auto"/>
        <w:ind w:left="0"/>
        <w:jc w:val="both"/>
        <w:rPr>
          <w:rFonts w:ascii="Tahoma" w:eastAsia="Tahoma" w:hAnsi="Tahoma" w:cs="Tahoma"/>
        </w:rPr>
      </w:pPr>
      <w:r w:rsidRPr="00E460EC">
        <w:rPr>
          <w:rFonts w:ascii="Tahoma" w:eastAsia="Tahoma" w:hAnsi="Tahoma" w:cs="Tahoma"/>
        </w:rPr>
        <w:t xml:space="preserve">(b)Its revenues from transactions with binding arrangements </w:t>
      </w:r>
    </w:p>
    <w:p w14:paraId="4BC9899A" w14:textId="77777777" w:rsidR="00655629" w:rsidRPr="00E460EC" w:rsidRDefault="00655629" w:rsidP="00E460EC">
      <w:pPr>
        <w:pStyle w:val="ListParagraph"/>
        <w:spacing w:line="360" w:lineRule="auto"/>
        <w:ind w:left="0"/>
        <w:jc w:val="both"/>
        <w:rPr>
          <w:rFonts w:ascii="Tahoma" w:eastAsia="Tahoma" w:hAnsi="Tahoma" w:cs="Tahoma"/>
        </w:rPr>
      </w:pPr>
      <w:r w:rsidRPr="00E460EC">
        <w:rPr>
          <w:rFonts w:ascii="Tahoma" w:eastAsia="Tahoma" w:hAnsi="Tahoma" w:cs="Tahoma"/>
        </w:rPr>
        <w:t xml:space="preserve">(c)The significant judgments, and changes in the judgments, made in applying this Standard to those binding arrangements </w:t>
      </w:r>
    </w:p>
    <w:p w14:paraId="519AEF8C" w14:textId="5FF3FEE7" w:rsidR="003707FD" w:rsidRPr="00E460EC" w:rsidRDefault="00655629" w:rsidP="00E460EC">
      <w:pPr>
        <w:pStyle w:val="ListParagraph"/>
        <w:spacing w:line="360" w:lineRule="auto"/>
        <w:ind w:left="0"/>
        <w:jc w:val="both"/>
        <w:rPr>
          <w:rFonts w:ascii="Tahoma" w:eastAsia="Tahoma" w:hAnsi="Tahoma" w:cs="Tahoma"/>
        </w:rPr>
      </w:pPr>
      <w:r w:rsidRPr="00E460EC">
        <w:rPr>
          <w:rFonts w:ascii="Tahoma" w:eastAsia="Tahoma" w:hAnsi="Tahoma" w:cs="Tahoma"/>
        </w:rPr>
        <w:t>(d)Any assets recognized from the costs to obtain or fulfill a binding arrangement with a resource provider.</w:t>
      </w:r>
    </w:p>
    <w:p w14:paraId="0D5FE645" w14:textId="689B3CD2" w:rsidR="000E4154" w:rsidRPr="00E460EC" w:rsidRDefault="00B87540" w:rsidP="00E460EC">
      <w:pPr>
        <w:pStyle w:val="Heading1"/>
        <w:spacing w:line="360" w:lineRule="auto"/>
        <w:jc w:val="both"/>
        <w:rPr>
          <w:rFonts w:cs="Tahoma"/>
          <w:color w:val="EE0000"/>
          <w:sz w:val="20"/>
          <w:szCs w:val="20"/>
        </w:rPr>
      </w:pPr>
      <w:bookmarkStart w:id="19" w:name="_Toc201913749"/>
      <w:r w:rsidRPr="00E460EC">
        <w:rPr>
          <w:rFonts w:cs="Tahoma"/>
          <w:color w:val="EE0000"/>
          <w:sz w:val="20"/>
          <w:szCs w:val="20"/>
        </w:rPr>
        <w:t xml:space="preserve">7. </w:t>
      </w:r>
      <w:r w:rsidR="00DA7FB8" w:rsidRPr="00E460EC">
        <w:rPr>
          <w:rFonts w:cs="Tahoma"/>
          <w:color w:val="EE0000"/>
          <w:sz w:val="20"/>
          <w:szCs w:val="20"/>
        </w:rPr>
        <w:t>F</w:t>
      </w:r>
      <w:r w:rsidR="00822D95" w:rsidRPr="00E460EC">
        <w:rPr>
          <w:rFonts w:cs="Tahoma"/>
          <w:color w:val="EE0000"/>
          <w:sz w:val="20"/>
          <w:szCs w:val="20"/>
        </w:rPr>
        <w:t xml:space="preserve">REQUENTLY </w:t>
      </w:r>
      <w:r w:rsidR="00DA7FB8" w:rsidRPr="00E460EC">
        <w:rPr>
          <w:rFonts w:cs="Tahoma"/>
          <w:color w:val="EE0000"/>
          <w:sz w:val="20"/>
          <w:szCs w:val="20"/>
        </w:rPr>
        <w:t>A</w:t>
      </w:r>
      <w:r w:rsidR="00822D95" w:rsidRPr="00E460EC">
        <w:rPr>
          <w:rFonts w:cs="Tahoma"/>
          <w:color w:val="EE0000"/>
          <w:sz w:val="20"/>
          <w:szCs w:val="20"/>
        </w:rPr>
        <w:t xml:space="preserve">SKED </w:t>
      </w:r>
      <w:r w:rsidR="00DA7FB8" w:rsidRPr="00E460EC">
        <w:rPr>
          <w:rFonts w:cs="Tahoma"/>
          <w:color w:val="EE0000"/>
          <w:sz w:val="20"/>
          <w:szCs w:val="20"/>
        </w:rPr>
        <w:t>Q</w:t>
      </w:r>
      <w:r w:rsidR="00822D95" w:rsidRPr="00E460EC">
        <w:rPr>
          <w:rFonts w:cs="Tahoma"/>
          <w:color w:val="EE0000"/>
          <w:sz w:val="20"/>
          <w:szCs w:val="20"/>
        </w:rPr>
        <w:t>UESTION</w:t>
      </w:r>
      <w:r w:rsidR="00DA7FB8" w:rsidRPr="00E460EC">
        <w:rPr>
          <w:rFonts w:cs="Tahoma"/>
          <w:color w:val="EE0000"/>
          <w:sz w:val="20"/>
          <w:szCs w:val="20"/>
        </w:rPr>
        <w:t>S</w:t>
      </w:r>
      <w:bookmarkEnd w:id="19"/>
    </w:p>
    <w:p w14:paraId="5D4F683D" w14:textId="28EBC08F" w:rsidR="00F027D0" w:rsidRPr="00E460EC" w:rsidRDefault="00F027D0" w:rsidP="00E460EC">
      <w:pPr>
        <w:pStyle w:val="ListParagraph"/>
        <w:numPr>
          <w:ilvl w:val="1"/>
          <w:numId w:val="37"/>
        </w:numPr>
        <w:tabs>
          <w:tab w:val="num" w:pos="567"/>
        </w:tabs>
        <w:spacing w:line="360" w:lineRule="auto"/>
        <w:ind w:left="426" w:hanging="284"/>
        <w:jc w:val="both"/>
        <w:rPr>
          <w:rFonts w:ascii="Tahoma" w:eastAsiaTheme="majorEastAsia" w:hAnsi="Tahoma" w:cs="Tahoma"/>
          <w:b/>
          <w:bCs/>
        </w:rPr>
      </w:pPr>
      <w:r w:rsidRPr="00E460EC">
        <w:rPr>
          <w:rFonts w:ascii="Tahoma" w:eastAsiaTheme="majorEastAsia" w:hAnsi="Tahoma" w:cs="Tahoma"/>
          <w:b/>
          <w:bCs/>
        </w:rPr>
        <w:t>What qualifies as a transaction without a binding arrangement under IPSAS 47?</w:t>
      </w:r>
    </w:p>
    <w:p w14:paraId="33B03F36" w14:textId="738B65CC" w:rsidR="00F027D0" w:rsidRPr="00E460EC" w:rsidRDefault="00F027D0" w:rsidP="00E460EC">
      <w:pPr>
        <w:spacing w:line="360" w:lineRule="auto"/>
        <w:jc w:val="both"/>
        <w:rPr>
          <w:rFonts w:ascii="Tahoma" w:eastAsiaTheme="majorEastAsia" w:hAnsi="Tahoma" w:cs="Tahoma"/>
        </w:rPr>
      </w:pPr>
      <w:r w:rsidRPr="00E460EC">
        <w:rPr>
          <w:rFonts w:ascii="Tahoma" w:eastAsiaTheme="majorEastAsia" w:hAnsi="Tahoma" w:cs="Tahoma"/>
        </w:rPr>
        <w:t xml:space="preserve">A transaction without a binding arrangement is one where there is </w:t>
      </w:r>
      <w:r w:rsidRPr="00E460EC">
        <w:rPr>
          <w:rFonts w:ascii="Tahoma" w:eastAsiaTheme="majorEastAsia" w:hAnsi="Tahoma" w:cs="Tahoma"/>
          <w:b/>
          <w:bCs/>
        </w:rPr>
        <w:t>no legally enforceable contract</w:t>
      </w:r>
      <w:r w:rsidRPr="00E460EC">
        <w:rPr>
          <w:rFonts w:ascii="Tahoma" w:eastAsiaTheme="majorEastAsia" w:hAnsi="Tahoma" w:cs="Tahoma"/>
        </w:rPr>
        <w:t xml:space="preserve"> or agreement. Common examples include </w:t>
      </w:r>
      <w:r w:rsidRPr="00E460EC">
        <w:rPr>
          <w:rFonts w:ascii="Tahoma" w:eastAsiaTheme="majorEastAsia" w:hAnsi="Tahoma" w:cs="Tahoma"/>
          <w:b/>
          <w:bCs/>
        </w:rPr>
        <w:t>donations</w:t>
      </w:r>
      <w:r w:rsidRPr="00E460EC">
        <w:rPr>
          <w:rFonts w:ascii="Tahoma" w:eastAsiaTheme="majorEastAsia" w:hAnsi="Tahoma" w:cs="Tahoma"/>
        </w:rPr>
        <w:t xml:space="preserve">, </w:t>
      </w:r>
      <w:r w:rsidRPr="00E460EC">
        <w:rPr>
          <w:rFonts w:ascii="Tahoma" w:eastAsiaTheme="majorEastAsia" w:hAnsi="Tahoma" w:cs="Tahoma"/>
          <w:b/>
          <w:bCs/>
        </w:rPr>
        <w:t>voluntary grants</w:t>
      </w:r>
      <w:r w:rsidRPr="00E460EC">
        <w:rPr>
          <w:rFonts w:ascii="Tahoma" w:eastAsiaTheme="majorEastAsia" w:hAnsi="Tahoma" w:cs="Tahoma"/>
        </w:rPr>
        <w:t xml:space="preserve">, and </w:t>
      </w:r>
      <w:r w:rsidRPr="00E460EC">
        <w:rPr>
          <w:rFonts w:ascii="Tahoma" w:eastAsiaTheme="majorEastAsia" w:hAnsi="Tahoma" w:cs="Tahoma"/>
          <w:b/>
          <w:bCs/>
        </w:rPr>
        <w:t>contributions</w:t>
      </w:r>
      <w:r w:rsidRPr="00E460EC">
        <w:rPr>
          <w:rFonts w:ascii="Tahoma" w:eastAsiaTheme="majorEastAsia" w:hAnsi="Tahoma" w:cs="Tahoma"/>
        </w:rPr>
        <w:t xml:space="preserve"> without enforceable terms.</w:t>
      </w:r>
    </w:p>
    <w:p w14:paraId="26F54B57" w14:textId="77777777" w:rsidR="00DB4E9A" w:rsidRPr="00E460EC" w:rsidRDefault="00DB4E9A" w:rsidP="00E460EC">
      <w:pPr>
        <w:pStyle w:val="ListParagraph"/>
        <w:spacing w:line="360" w:lineRule="auto"/>
        <w:jc w:val="both"/>
        <w:rPr>
          <w:rFonts w:ascii="Tahoma" w:eastAsiaTheme="majorEastAsia" w:hAnsi="Tahoma" w:cs="Tahoma"/>
        </w:rPr>
      </w:pPr>
    </w:p>
    <w:p w14:paraId="1023AD23" w14:textId="7148D314" w:rsidR="00072540" w:rsidRPr="00E460EC" w:rsidRDefault="00F027D0" w:rsidP="00E460EC">
      <w:pPr>
        <w:spacing w:line="360" w:lineRule="auto"/>
        <w:jc w:val="both"/>
        <w:rPr>
          <w:rFonts w:ascii="Tahoma" w:eastAsiaTheme="majorEastAsia" w:hAnsi="Tahoma" w:cs="Tahoma"/>
          <w:b/>
          <w:bCs/>
          <w:i/>
          <w:iCs/>
        </w:rPr>
      </w:pPr>
      <w:r w:rsidRPr="00E460EC">
        <w:rPr>
          <w:rFonts w:ascii="Tahoma" w:eastAsiaTheme="majorEastAsia" w:hAnsi="Tahoma" w:cs="Tahoma"/>
          <w:b/>
          <w:bCs/>
          <w:i/>
          <w:iCs/>
        </w:rPr>
        <w:t>Revenue is not recognized at the time of the promise or pledge unless it is enforceable.</w:t>
      </w:r>
    </w:p>
    <w:p w14:paraId="6F7E60CA" w14:textId="77777777" w:rsidR="007B7CAD" w:rsidRPr="00E460EC" w:rsidRDefault="007B7CAD" w:rsidP="00E460EC">
      <w:pPr>
        <w:pStyle w:val="ListParagraph"/>
        <w:spacing w:line="360" w:lineRule="auto"/>
        <w:jc w:val="both"/>
        <w:rPr>
          <w:rFonts w:ascii="Tahoma" w:eastAsiaTheme="majorEastAsia" w:hAnsi="Tahoma" w:cs="Tahoma"/>
        </w:rPr>
      </w:pPr>
    </w:p>
    <w:p w14:paraId="43B5DDB3" w14:textId="1D550B09"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rPr>
      </w:pPr>
      <w:r w:rsidRPr="00E460EC">
        <w:rPr>
          <w:rFonts w:ascii="Tahoma" w:eastAsia="Tahoma" w:hAnsi="Tahoma" w:cs="Tahoma"/>
          <w:b/>
          <w:bCs/>
        </w:rPr>
        <w:t>Why is</w:t>
      </w:r>
      <w:r w:rsidR="007B7CAD" w:rsidRPr="00E460EC">
        <w:rPr>
          <w:rFonts w:ascii="Tahoma" w:eastAsia="Tahoma" w:hAnsi="Tahoma" w:cs="Tahoma"/>
          <w:b/>
          <w:bCs/>
        </w:rPr>
        <w:t xml:space="preserve"> the term</w:t>
      </w:r>
      <w:r w:rsidRPr="00E460EC">
        <w:rPr>
          <w:rFonts w:ascii="Tahoma" w:eastAsia="Tahoma" w:hAnsi="Tahoma" w:cs="Tahoma"/>
          <w:b/>
          <w:bCs/>
        </w:rPr>
        <w:t xml:space="preserve"> "Binding Arrangement" so important in IPSAS 47?</w:t>
      </w:r>
    </w:p>
    <w:p w14:paraId="3306E888" w14:textId="77777777"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 xml:space="preserve">It's the </w:t>
      </w:r>
      <w:r w:rsidRPr="00E460EC">
        <w:rPr>
          <w:rFonts w:ascii="Tahoma" w:eastAsia="Tahoma" w:hAnsi="Tahoma" w:cs="Tahoma"/>
          <w:b/>
          <w:bCs/>
        </w:rPr>
        <w:t>fundamental unit of account</w:t>
      </w:r>
      <w:r w:rsidRPr="00E460EC">
        <w:rPr>
          <w:rFonts w:ascii="Tahoma" w:eastAsia="Tahoma" w:hAnsi="Tahoma" w:cs="Tahoma"/>
        </w:rPr>
        <w:t xml:space="preserve"> that determines how revenue is recognized. IPSAS 47 requires an entity to first assess whether a transaction is part of a binding arrangement. If it is, one accounting model applies; if not (e.g., taxes, some voluntary donations), a different model applies. This distinction is key to applying the correct revenue recognition principles.</w:t>
      </w:r>
    </w:p>
    <w:p w14:paraId="7EFD704F" w14:textId="77777777" w:rsidR="00B32EEA" w:rsidRPr="00E460EC" w:rsidRDefault="00B32EEA" w:rsidP="00E460EC">
      <w:pPr>
        <w:spacing w:line="360" w:lineRule="auto"/>
        <w:jc w:val="both"/>
        <w:rPr>
          <w:rFonts w:ascii="Tahoma" w:eastAsia="Tahoma" w:hAnsi="Tahoma" w:cs="Tahoma"/>
          <w:b/>
          <w:bCs/>
        </w:rPr>
      </w:pPr>
    </w:p>
    <w:p w14:paraId="2B136E58" w14:textId="557B872B"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rPr>
      </w:pPr>
      <w:r w:rsidRPr="00E460EC">
        <w:rPr>
          <w:rFonts w:ascii="Tahoma" w:eastAsia="Tahoma" w:hAnsi="Tahoma" w:cs="Tahoma"/>
          <w:b/>
          <w:bCs/>
        </w:rPr>
        <w:t>How does "enforceability" differ in the public sector for IPSAS 47?</w:t>
      </w:r>
    </w:p>
    <w:p w14:paraId="237CDDA4" w14:textId="3DF905B8"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Unlike private sector contracts</w:t>
      </w:r>
      <w:r w:rsidR="00866F65">
        <w:rPr>
          <w:rFonts w:ascii="Tahoma" w:eastAsia="Tahoma" w:hAnsi="Tahoma" w:cs="Tahoma"/>
        </w:rPr>
        <w:t>,</w:t>
      </w:r>
      <w:r w:rsidRPr="00E460EC">
        <w:rPr>
          <w:rFonts w:ascii="Tahoma" w:eastAsia="Tahoma" w:hAnsi="Tahoma" w:cs="Tahoma"/>
        </w:rPr>
        <w:t xml:space="preserve"> where enforceability usually means recourse through courts, IPSAS 47 acknowledges that public sector entities often operate under different frameworks. </w:t>
      </w:r>
      <w:r w:rsidRPr="00E460EC">
        <w:rPr>
          <w:rFonts w:ascii="Tahoma" w:eastAsia="Tahoma" w:hAnsi="Tahoma" w:cs="Tahoma"/>
          <w:b/>
          <w:bCs/>
        </w:rPr>
        <w:t>"Equivalent means"</w:t>
      </w:r>
      <w:r w:rsidRPr="00E460EC">
        <w:rPr>
          <w:rFonts w:ascii="Tahoma" w:eastAsia="Tahoma" w:hAnsi="Tahoma" w:cs="Tahoma"/>
        </w:rPr>
        <w:t xml:space="preserve"> for enforceability can include: </w:t>
      </w:r>
    </w:p>
    <w:p w14:paraId="084FB4D9" w14:textId="77777777" w:rsidR="00072540" w:rsidRPr="00E460EC" w:rsidRDefault="00072540" w:rsidP="00E460EC">
      <w:pPr>
        <w:numPr>
          <w:ilvl w:val="1"/>
          <w:numId w:val="25"/>
        </w:numPr>
        <w:spacing w:line="360" w:lineRule="auto"/>
        <w:jc w:val="both"/>
        <w:rPr>
          <w:rFonts w:ascii="Tahoma" w:eastAsia="Tahoma" w:hAnsi="Tahoma" w:cs="Tahoma"/>
        </w:rPr>
      </w:pPr>
      <w:r w:rsidRPr="00E460EC">
        <w:rPr>
          <w:rFonts w:ascii="Tahoma" w:eastAsia="Tahoma" w:hAnsi="Tahoma" w:cs="Tahoma"/>
          <w:b/>
          <w:bCs/>
        </w:rPr>
        <w:t>Statutes/Legislation:</w:t>
      </w:r>
      <w:r w:rsidRPr="00E460EC">
        <w:rPr>
          <w:rFonts w:ascii="Tahoma" w:eastAsia="Tahoma" w:hAnsi="Tahoma" w:cs="Tahoma"/>
        </w:rPr>
        <w:t xml:space="preserve"> A legal act that mandates certain actions or transfers.</w:t>
      </w:r>
    </w:p>
    <w:p w14:paraId="74D99B42" w14:textId="77777777" w:rsidR="00072540" w:rsidRPr="00E460EC" w:rsidRDefault="00072540" w:rsidP="00E460EC">
      <w:pPr>
        <w:numPr>
          <w:ilvl w:val="1"/>
          <w:numId w:val="25"/>
        </w:numPr>
        <w:spacing w:line="360" w:lineRule="auto"/>
        <w:jc w:val="both"/>
        <w:rPr>
          <w:rFonts w:ascii="Tahoma" w:eastAsia="Tahoma" w:hAnsi="Tahoma" w:cs="Tahoma"/>
        </w:rPr>
      </w:pPr>
      <w:r w:rsidRPr="00E460EC">
        <w:rPr>
          <w:rFonts w:ascii="Tahoma" w:eastAsia="Tahoma" w:hAnsi="Tahoma" w:cs="Tahoma"/>
          <w:b/>
          <w:bCs/>
        </w:rPr>
        <w:t>Regulations/Bylaws:</w:t>
      </w:r>
      <w:r w:rsidRPr="00E460EC">
        <w:rPr>
          <w:rFonts w:ascii="Tahoma" w:eastAsia="Tahoma" w:hAnsi="Tahoma" w:cs="Tahoma"/>
        </w:rPr>
        <w:t xml:space="preserve"> Rules issued under statutory authority.</w:t>
      </w:r>
    </w:p>
    <w:p w14:paraId="5B26162E" w14:textId="77777777" w:rsidR="00072540" w:rsidRPr="00E460EC" w:rsidRDefault="00072540" w:rsidP="00E460EC">
      <w:pPr>
        <w:numPr>
          <w:ilvl w:val="1"/>
          <w:numId w:val="25"/>
        </w:numPr>
        <w:spacing w:line="360" w:lineRule="auto"/>
        <w:jc w:val="both"/>
        <w:rPr>
          <w:rFonts w:ascii="Tahoma" w:eastAsia="Tahoma" w:hAnsi="Tahoma" w:cs="Tahoma"/>
        </w:rPr>
      </w:pPr>
      <w:r w:rsidRPr="00E460EC">
        <w:rPr>
          <w:rFonts w:ascii="Tahoma" w:eastAsia="Tahoma" w:hAnsi="Tahoma" w:cs="Tahoma"/>
          <w:b/>
          <w:bCs/>
        </w:rPr>
        <w:t>Executive Authority/Cabinet Directives:</w:t>
      </w:r>
      <w:r w:rsidRPr="00E460EC">
        <w:rPr>
          <w:rFonts w:ascii="Tahoma" w:eastAsia="Tahoma" w:hAnsi="Tahoma" w:cs="Tahoma"/>
        </w:rPr>
        <w:t xml:space="preserve"> Orders from high-level government officials that have binding force.</w:t>
      </w:r>
    </w:p>
    <w:p w14:paraId="5F2DCF6E" w14:textId="77777777" w:rsidR="00072540" w:rsidRPr="00E460EC" w:rsidRDefault="00072540" w:rsidP="00E460EC">
      <w:pPr>
        <w:numPr>
          <w:ilvl w:val="1"/>
          <w:numId w:val="25"/>
        </w:numPr>
        <w:spacing w:line="360" w:lineRule="auto"/>
        <w:jc w:val="both"/>
        <w:rPr>
          <w:rFonts w:ascii="Tahoma" w:eastAsia="Tahoma" w:hAnsi="Tahoma" w:cs="Tahoma"/>
        </w:rPr>
      </w:pPr>
      <w:r w:rsidRPr="00E460EC">
        <w:rPr>
          <w:rFonts w:ascii="Tahoma" w:eastAsia="Tahoma" w:hAnsi="Tahoma" w:cs="Tahoma"/>
          <w:b/>
          <w:bCs/>
        </w:rPr>
        <w:lastRenderedPageBreak/>
        <w:t>Policy Documents:</w:t>
      </w:r>
      <w:r w:rsidRPr="00E460EC">
        <w:rPr>
          <w:rFonts w:ascii="Tahoma" w:eastAsia="Tahoma" w:hAnsi="Tahoma" w:cs="Tahoma"/>
        </w:rPr>
        <w:t xml:space="preserve"> Formal, approved policies that dictate resource allocation and accountability.</w:t>
      </w:r>
    </w:p>
    <w:p w14:paraId="626AF5C4" w14:textId="77777777" w:rsidR="00B32EEA" w:rsidRPr="00E460EC" w:rsidRDefault="00072540" w:rsidP="00E460EC">
      <w:pPr>
        <w:spacing w:line="360" w:lineRule="auto"/>
        <w:jc w:val="both"/>
        <w:rPr>
          <w:rFonts w:ascii="Tahoma" w:eastAsia="Tahoma" w:hAnsi="Tahoma" w:cs="Tahoma"/>
        </w:rPr>
      </w:pPr>
      <w:r w:rsidRPr="00E460EC">
        <w:rPr>
          <w:rFonts w:ascii="Tahoma" w:eastAsia="Tahoma" w:hAnsi="Tahoma" w:cs="Tahoma"/>
        </w:rPr>
        <w:t>This broader view is essential for capturing transactions like conditional grants between government levels in Kenya.</w:t>
      </w:r>
    </w:p>
    <w:p w14:paraId="5601A674" w14:textId="77777777" w:rsidR="00B32EEA" w:rsidRPr="00E460EC" w:rsidRDefault="00B32EEA" w:rsidP="00E460EC">
      <w:pPr>
        <w:spacing w:line="360" w:lineRule="auto"/>
        <w:jc w:val="both"/>
        <w:rPr>
          <w:rFonts w:ascii="Tahoma" w:eastAsia="Tahoma" w:hAnsi="Tahoma" w:cs="Tahoma"/>
        </w:rPr>
      </w:pPr>
    </w:p>
    <w:p w14:paraId="5074ED07" w14:textId="6E5F8B2B"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rPr>
      </w:pPr>
      <w:r w:rsidRPr="00E460EC">
        <w:rPr>
          <w:rFonts w:ascii="Tahoma" w:eastAsia="Tahoma" w:hAnsi="Tahoma" w:cs="Tahoma"/>
          <w:b/>
          <w:bCs/>
        </w:rPr>
        <w:t>How do "Binding Arrangement Assets" and "Binding Arrangement Liabilities" arise?</w:t>
      </w:r>
    </w:p>
    <w:p w14:paraId="30B60587" w14:textId="77777777" w:rsidR="00072540" w:rsidRPr="00E460EC" w:rsidRDefault="00072540" w:rsidP="00E460EC">
      <w:pPr>
        <w:numPr>
          <w:ilvl w:val="0"/>
          <w:numId w:val="26"/>
        </w:numPr>
        <w:spacing w:line="360" w:lineRule="auto"/>
        <w:jc w:val="both"/>
        <w:rPr>
          <w:rFonts w:ascii="Tahoma" w:eastAsia="Tahoma" w:hAnsi="Tahoma" w:cs="Tahoma"/>
        </w:rPr>
      </w:pPr>
      <w:r w:rsidRPr="00E460EC">
        <w:rPr>
          <w:rFonts w:ascii="Tahoma" w:eastAsia="Tahoma" w:hAnsi="Tahoma" w:cs="Tahoma"/>
          <w:b/>
          <w:bCs/>
        </w:rPr>
        <w:t>Binding Arrangement Liability:</w:t>
      </w:r>
      <w:r w:rsidRPr="00E460EC">
        <w:rPr>
          <w:rFonts w:ascii="Tahoma" w:eastAsia="Tahoma" w:hAnsi="Tahoma" w:cs="Tahoma"/>
        </w:rPr>
        <w:t xml:space="preserve"> Arises when a public entity receives consideration (cash or other asset) or has an unconditional right to it </w:t>
      </w:r>
      <w:r w:rsidRPr="00E460EC">
        <w:rPr>
          <w:rFonts w:ascii="Tahoma" w:eastAsia="Tahoma" w:hAnsi="Tahoma" w:cs="Tahoma"/>
          <w:i/>
          <w:iCs/>
        </w:rPr>
        <w:t>before</w:t>
      </w:r>
      <w:r w:rsidRPr="00E460EC">
        <w:rPr>
          <w:rFonts w:ascii="Tahoma" w:eastAsia="Tahoma" w:hAnsi="Tahoma" w:cs="Tahoma"/>
        </w:rPr>
        <w:t xml:space="preserve"> it satisfies its compliance obligation. It represents the entity's obligation to perform. (e.g., a hospital receiving a conditional grant before delivering the health program).</w:t>
      </w:r>
    </w:p>
    <w:p w14:paraId="1D777925" w14:textId="3FFA04DB" w:rsidR="00072540" w:rsidRPr="00E460EC" w:rsidRDefault="00072540" w:rsidP="00E460EC">
      <w:pPr>
        <w:numPr>
          <w:ilvl w:val="0"/>
          <w:numId w:val="26"/>
        </w:numPr>
        <w:spacing w:line="360" w:lineRule="auto"/>
        <w:jc w:val="both"/>
        <w:rPr>
          <w:rFonts w:ascii="Tahoma" w:eastAsia="Tahoma" w:hAnsi="Tahoma" w:cs="Tahoma"/>
        </w:rPr>
      </w:pPr>
      <w:r w:rsidRPr="00E460EC">
        <w:rPr>
          <w:rFonts w:ascii="Tahoma" w:eastAsia="Tahoma" w:hAnsi="Tahoma" w:cs="Tahoma"/>
          <w:b/>
          <w:bCs/>
        </w:rPr>
        <w:t>Binding Arrangement Asset:</w:t>
      </w:r>
      <w:r w:rsidRPr="00E460EC">
        <w:rPr>
          <w:rFonts w:ascii="Tahoma" w:eastAsia="Tahoma" w:hAnsi="Tahoma" w:cs="Tahoma"/>
        </w:rPr>
        <w:t xml:space="preserve"> Arises when a public entity satisfies a compliance obligation </w:t>
      </w:r>
      <w:r w:rsidRPr="00E460EC">
        <w:rPr>
          <w:rFonts w:ascii="Tahoma" w:eastAsia="Tahoma" w:hAnsi="Tahoma" w:cs="Tahoma"/>
          <w:i/>
          <w:iCs/>
        </w:rPr>
        <w:t>before</w:t>
      </w:r>
      <w:r w:rsidRPr="00E460EC">
        <w:rPr>
          <w:rFonts w:ascii="Tahoma" w:eastAsia="Tahoma" w:hAnsi="Tahoma" w:cs="Tahoma"/>
        </w:rPr>
        <w:t xml:space="preserve"> it receives the consideration or before it has an unconditional right to it. It represents the entity's right to receive consideration. (e.g., a county government completes a road section before receiving the next tranche of a conditional grant from the national government, where the right to the tranche is dependent on completion).</w:t>
      </w:r>
    </w:p>
    <w:p w14:paraId="495EBA8E" w14:textId="77777777" w:rsidR="00B32EEA" w:rsidRPr="00E460EC" w:rsidRDefault="00B32EEA" w:rsidP="00E460EC">
      <w:pPr>
        <w:spacing w:line="360" w:lineRule="auto"/>
        <w:ind w:left="720"/>
        <w:jc w:val="both"/>
        <w:rPr>
          <w:rFonts w:ascii="Tahoma" w:eastAsia="Tahoma" w:hAnsi="Tahoma" w:cs="Tahoma"/>
        </w:rPr>
      </w:pPr>
    </w:p>
    <w:p w14:paraId="0B6F37F8" w14:textId="309153AF"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rPr>
      </w:pPr>
      <w:r w:rsidRPr="00E460EC">
        <w:rPr>
          <w:rFonts w:ascii="Tahoma" w:eastAsia="Tahoma" w:hAnsi="Tahoma" w:cs="Tahoma"/>
          <w:b/>
          <w:bCs/>
        </w:rPr>
        <w:t>What kind of judgment is required in applying IPSAS 47 to binding arrangements?</w:t>
      </w:r>
    </w:p>
    <w:p w14:paraId="44C2C90F" w14:textId="77777777"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 xml:space="preserve">Significant judgment is required, especially in determining: </w:t>
      </w:r>
    </w:p>
    <w:p w14:paraId="7FA8257A" w14:textId="77777777" w:rsidR="00072540" w:rsidRPr="00E460EC" w:rsidRDefault="00072540" w:rsidP="00E460EC">
      <w:pPr>
        <w:numPr>
          <w:ilvl w:val="1"/>
          <w:numId w:val="28"/>
        </w:numPr>
        <w:spacing w:line="360" w:lineRule="auto"/>
        <w:jc w:val="both"/>
        <w:rPr>
          <w:rFonts w:ascii="Tahoma" w:eastAsia="Tahoma" w:hAnsi="Tahoma" w:cs="Tahoma"/>
        </w:rPr>
      </w:pPr>
      <w:r w:rsidRPr="00E460EC">
        <w:rPr>
          <w:rFonts w:ascii="Tahoma" w:eastAsia="Tahoma" w:hAnsi="Tahoma" w:cs="Tahoma"/>
        </w:rPr>
        <w:t>Whether "equivalent means" of enforceability exist for arrangements that aren't formal contracts.</w:t>
      </w:r>
    </w:p>
    <w:p w14:paraId="70B2C223" w14:textId="77777777" w:rsidR="00072540" w:rsidRPr="00E460EC" w:rsidRDefault="00072540" w:rsidP="00E460EC">
      <w:pPr>
        <w:numPr>
          <w:ilvl w:val="1"/>
          <w:numId w:val="28"/>
        </w:numPr>
        <w:spacing w:line="360" w:lineRule="auto"/>
        <w:jc w:val="both"/>
        <w:rPr>
          <w:rFonts w:ascii="Tahoma" w:eastAsia="Tahoma" w:hAnsi="Tahoma" w:cs="Tahoma"/>
        </w:rPr>
      </w:pPr>
      <w:r w:rsidRPr="00E460EC">
        <w:rPr>
          <w:rFonts w:ascii="Tahoma" w:eastAsia="Tahoma" w:hAnsi="Tahoma" w:cs="Tahoma"/>
        </w:rPr>
        <w:t>Identifying distinct compliance obligations within complex arrangements.</w:t>
      </w:r>
    </w:p>
    <w:p w14:paraId="14CEACA2" w14:textId="77777777" w:rsidR="00072540" w:rsidRPr="00E460EC" w:rsidRDefault="00072540" w:rsidP="00E460EC">
      <w:pPr>
        <w:numPr>
          <w:ilvl w:val="1"/>
          <w:numId w:val="28"/>
        </w:numPr>
        <w:spacing w:line="360" w:lineRule="auto"/>
        <w:jc w:val="both"/>
        <w:rPr>
          <w:rFonts w:ascii="Tahoma" w:eastAsia="Tahoma" w:hAnsi="Tahoma" w:cs="Tahoma"/>
        </w:rPr>
      </w:pPr>
      <w:r w:rsidRPr="00E460EC">
        <w:rPr>
          <w:rFonts w:ascii="Tahoma" w:eastAsia="Tahoma" w:hAnsi="Tahoma" w:cs="Tahoma"/>
        </w:rPr>
        <w:t>Allocating transaction consideration to multiple compliance obligations.</w:t>
      </w:r>
    </w:p>
    <w:p w14:paraId="57C17654" w14:textId="33DF8B13" w:rsidR="00072540" w:rsidRPr="00E460EC" w:rsidRDefault="00072540" w:rsidP="00E460EC">
      <w:pPr>
        <w:numPr>
          <w:ilvl w:val="1"/>
          <w:numId w:val="28"/>
        </w:numPr>
        <w:spacing w:line="360" w:lineRule="auto"/>
        <w:jc w:val="both"/>
        <w:rPr>
          <w:rFonts w:ascii="Tahoma" w:eastAsia="Tahoma" w:hAnsi="Tahoma" w:cs="Tahoma"/>
        </w:rPr>
      </w:pPr>
      <w:r w:rsidRPr="00E460EC">
        <w:rPr>
          <w:rFonts w:ascii="Tahoma" w:eastAsia="Tahoma" w:hAnsi="Tahoma" w:cs="Tahoma"/>
        </w:rPr>
        <w:t>Measuring progress towards satisfying compliance obligations.</w:t>
      </w:r>
    </w:p>
    <w:p w14:paraId="4E7ABEFE" w14:textId="77777777" w:rsidR="004C7759" w:rsidRPr="00E460EC" w:rsidRDefault="004C7759" w:rsidP="00E460EC">
      <w:pPr>
        <w:spacing w:line="360" w:lineRule="auto"/>
        <w:ind w:left="1440"/>
        <w:jc w:val="both"/>
        <w:rPr>
          <w:rFonts w:ascii="Tahoma" w:eastAsia="Tahoma" w:hAnsi="Tahoma" w:cs="Tahoma"/>
        </w:rPr>
      </w:pPr>
    </w:p>
    <w:p w14:paraId="33E54630" w14:textId="29C4256E"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b/>
          <w:bCs/>
        </w:rPr>
      </w:pPr>
      <w:r w:rsidRPr="00E460EC">
        <w:rPr>
          <w:rFonts w:ascii="Tahoma" w:eastAsia="Tahoma" w:hAnsi="Tahoma" w:cs="Tahoma"/>
          <w:b/>
          <w:bCs/>
        </w:rPr>
        <w:t>How do binding arrangements affect revenue recognition?</w:t>
      </w:r>
    </w:p>
    <w:p w14:paraId="7DC278D3" w14:textId="77777777"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The existence of a binding arrangement determines the accounting model to be applied:</w:t>
      </w:r>
    </w:p>
    <w:p w14:paraId="28A22B3E" w14:textId="77777777" w:rsidR="00072540" w:rsidRPr="00E460EC" w:rsidRDefault="00072540" w:rsidP="00E460EC">
      <w:pPr>
        <w:numPr>
          <w:ilvl w:val="0"/>
          <w:numId w:val="29"/>
        </w:numPr>
        <w:spacing w:line="360" w:lineRule="auto"/>
        <w:jc w:val="both"/>
        <w:rPr>
          <w:rFonts w:ascii="Tahoma" w:eastAsia="Tahoma" w:hAnsi="Tahoma" w:cs="Tahoma"/>
        </w:rPr>
      </w:pPr>
      <w:r w:rsidRPr="00E460EC">
        <w:rPr>
          <w:rFonts w:ascii="Tahoma" w:eastAsia="Tahoma" w:hAnsi="Tahoma" w:cs="Tahoma"/>
          <w:b/>
          <w:bCs/>
        </w:rPr>
        <w:t>With Binding Arrangements</w:t>
      </w:r>
      <w:r w:rsidRPr="00E460EC">
        <w:rPr>
          <w:rFonts w:ascii="Tahoma" w:eastAsia="Tahoma" w:hAnsi="Tahoma" w:cs="Tahoma"/>
        </w:rPr>
        <w:t>: Revenue is recognized as the entity satisfies compliance obligations, following a five-step model similar to IFRS 15.</w:t>
      </w:r>
    </w:p>
    <w:p w14:paraId="7061B546" w14:textId="25B7F570" w:rsidR="00072540" w:rsidRPr="00E460EC" w:rsidRDefault="00072540" w:rsidP="00E460EC">
      <w:pPr>
        <w:numPr>
          <w:ilvl w:val="0"/>
          <w:numId w:val="29"/>
        </w:numPr>
        <w:spacing w:line="360" w:lineRule="auto"/>
        <w:jc w:val="both"/>
        <w:rPr>
          <w:rFonts w:ascii="Tahoma" w:eastAsia="Tahoma" w:hAnsi="Tahoma" w:cs="Tahoma"/>
        </w:rPr>
      </w:pPr>
      <w:r w:rsidRPr="00E460EC">
        <w:rPr>
          <w:rFonts w:ascii="Tahoma" w:eastAsia="Tahoma" w:hAnsi="Tahoma" w:cs="Tahoma"/>
          <w:b/>
          <w:bCs/>
        </w:rPr>
        <w:t>Without Binding Arrangements</w:t>
      </w:r>
      <w:r w:rsidRPr="00E460EC">
        <w:rPr>
          <w:rFonts w:ascii="Tahoma" w:eastAsia="Tahoma" w:hAnsi="Tahoma" w:cs="Tahoma"/>
        </w:rPr>
        <w:t>: Revenue is recognized when the entity satisfies any obligations associated with the inflow of resources that meet the definition of a liability or immediately if there are no enforceable obligations</w:t>
      </w:r>
      <w:r w:rsidR="004C7759" w:rsidRPr="00E460EC">
        <w:rPr>
          <w:rFonts w:ascii="Tahoma" w:eastAsia="Tahoma" w:hAnsi="Tahoma" w:cs="Tahoma"/>
        </w:rPr>
        <w:t>.</w:t>
      </w:r>
    </w:p>
    <w:p w14:paraId="3CF08316" w14:textId="77777777" w:rsidR="004C7759" w:rsidRPr="00E460EC" w:rsidRDefault="004C7759" w:rsidP="00E460EC">
      <w:pPr>
        <w:spacing w:line="360" w:lineRule="auto"/>
        <w:jc w:val="both"/>
        <w:rPr>
          <w:rFonts w:ascii="Tahoma" w:eastAsia="Tahoma" w:hAnsi="Tahoma" w:cs="Tahoma"/>
        </w:rPr>
      </w:pPr>
    </w:p>
    <w:p w14:paraId="18A5D9C3" w14:textId="3502D08A" w:rsidR="004C7759"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b/>
          <w:bCs/>
        </w:rPr>
      </w:pPr>
      <w:r w:rsidRPr="00E460EC">
        <w:rPr>
          <w:rFonts w:ascii="Tahoma" w:eastAsia="Tahoma" w:hAnsi="Tahoma" w:cs="Tahoma"/>
          <w:b/>
          <w:bCs/>
        </w:rPr>
        <w:t>Can a binding arrangement exist without a formal contract?</w:t>
      </w:r>
    </w:p>
    <w:p w14:paraId="0650C2E9" w14:textId="46DA6FAD"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Yes, a binding arrangement can exist without a formal contract. For example, statutory mechanisms, legislative or executive authority, or ministerial directives can create enforceable obligations and rights, thus constituting a binding arrangement</w:t>
      </w:r>
      <w:r w:rsidR="004C7759" w:rsidRPr="00E460EC">
        <w:rPr>
          <w:rFonts w:ascii="Tahoma" w:eastAsia="Tahoma" w:hAnsi="Tahoma" w:cs="Tahoma"/>
        </w:rPr>
        <w:t>.</w:t>
      </w:r>
    </w:p>
    <w:p w14:paraId="635205FC" w14:textId="10882C6C"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b/>
          <w:bCs/>
        </w:rPr>
      </w:pPr>
      <w:r w:rsidRPr="00E460EC">
        <w:rPr>
          <w:rFonts w:ascii="Tahoma" w:eastAsia="Tahoma" w:hAnsi="Tahoma" w:cs="Tahoma"/>
          <w:b/>
          <w:bCs/>
        </w:rPr>
        <w:lastRenderedPageBreak/>
        <w:t>How does IPSAS 47 differ from IFRS 15?</w:t>
      </w:r>
    </w:p>
    <w:p w14:paraId="5CBC8E3B" w14:textId="77777777" w:rsidR="00072540" w:rsidRPr="00E460EC" w:rsidRDefault="00072540" w:rsidP="00E460EC">
      <w:pPr>
        <w:spacing w:line="360" w:lineRule="auto"/>
        <w:jc w:val="both"/>
        <w:rPr>
          <w:rFonts w:ascii="Tahoma" w:eastAsia="Tahoma" w:hAnsi="Tahoma" w:cs="Tahoma"/>
        </w:rPr>
      </w:pPr>
      <w:r w:rsidRPr="00E460EC">
        <w:rPr>
          <w:rFonts w:ascii="Tahoma" w:eastAsia="Tahoma" w:hAnsi="Tahoma" w:cs="Tahoma"/>
        </w:rPr>
        <w:t>While IPSAS 47 is aligned with IFRS 15, it broadens the scope to encompass public sector transactions. Key adaptations include:</w:t>
      </w:r>
    </w:p>
    <w:p w14:paraId="48A946AC" w14:textId="77777777" w:rsidR="00072540" w:rsidRPr="00E460EC" w:rsidRDefault="00072540" w:rsidP="00E460EC">
      <w:pPr>
        <w:numPr>
          <w:ilvl w:val="0"/>
          <w:numId w:val="30"/>
        </w:numPr>
        <w:spacing w:line="360" w:lineRule="auto"/>
        <w:jc w:val="both"/>
        <w:rPr>
          <w:rFonts w:ascii="Tahoma" w:eastAsia="Tahoma" w:hAnsi="Tahoma" w:cs="Tahoma"/>
        </w:rPr>
      </w:pPr>
      <w:r w:rsidRPr="00E460EC">
        <w:rPr>
          <w:rFonts w:ascii="Tahoma" w:eastAsia="Tahoma" w:hAnsi="Tahoma" w:cs="Tahoma"/>
          <w:b/>
          <w:bCs/>
        </w:rPr>
        <w:t>Binding Arrangements</w:t>
      </w:r>
      <w:r w:rsidRPr="00E460EC">
        <w:rPr>
          <w:rFonts w:ascii="Tahoma" w:eastAsia="Tahoma" w:hAnsi="Tahoma" w:cs="Tahoma"/>
        </w:rPr>
        <w:t>: The term "binding arrangement" is used instead of "contract" to reflect the broader range of enforceable agreements in the public sector.</w:t>
      </w:r>
    </w:p>
    <w:p w14:paraId="74EDEDE4" w14:textId="663BE2A1" w:rsidR="00072540" w:rsidRPr="00E460EC" w:rsidRDefault="00072540" w:rsidP="00E460EC">
      <w:pPr>
        <w:numPr>
          <w:ilvl w:val="0"/>
          <w:numId w:val="30"/>
        </w:numPr>
        <w:spacing w:line="360" w:lineRule="auto"/>
        <w:jc w:val="both"/>
        <w:rPr>
          <w:rFonts w:ascii="Tahoma" w:eastAsia="Tahoma" w:hAnsi="Tahoma" w:cs="Tahoma"/>
        </w:rPr>
      </w:pPr>
      <w:r w:rsidRPr="00E460EC">
        <w:rPr>
          <w:rFonts w:ascii="Tahoma" w:eastAsia="Tahoma" w:hAnsi="Tahoma" w:cs="Tahoma"/>
          <w:b/>
          <w:bCs/>
        </w:rPr>
        <w:t>Compliance Obligations</w:t>
      </w:r>
      <w:r w:rsidRPr="00E460EC">
        <w:rPr>
          <w:rFonts w:ascii="Tahoma" w:eastAsia="Tahoma" w:hAnsi="Tahoma" w:cs="Tahoma"/>
        </w:rPr>
        <w:t xml:space="preserve">: The concept of "compliance obligations" replaces "performance obligations" to account for public sector-specific transactions </w:t>
      </w:r>
    </w:p>
    <w:p w14:paraId="7B9D8285" w14:textId="3AE74D45" w:rsidR="00072540" w:rsidRPr="00E460EC" w:rsidRDefault="00072540" w:rsidP="00E460EC">
      <w:pPr>
        <w:pStyle w:val="ListParagraph"/>
        <w:numPr>
          <w:ilvl w:val="1"/>
          <w:numId w:val="37"/>
        </w:numPr>
        <w:tabs>
          <w:tab w:val="num" w:pos="567"/>
        </w:tabs>
        <w:spacing w:line="360" w:lineRule="auto"/>
        <w:ind w:left="426" w:hanging="284"/>
        <w:jc w:val="both"/>
        <w:rPr>
          <w:rFonts w:ascii="Tahoma" w:eastAsia="Tahoma" w:hAnsi="Tahoma" w:cs="Tahoma"/>
        </w:rPr>
      </w:pPr>
      <w:r w:rsidRPr="00E460EC">
        <w:rPr>
          <w:rFonts w:ascii="Tahoma" w:eastAsia="Tahoma" w:hAnsi="Tahoma" w:cs="Tahoma"/>
          <w:b/>
          <w:bCs/>
        </w:rPr>
        <w:t>What are some practical challenges in identifying and applying the binding arrangement concept?</w:t>
      </w:r>
    </w:p>
    <w:p w14:paraId="64A53328" w14:textId="77777777" w:rsidR="00072540" w:rsidRPr="00E460EC" w:rsidRDefault="00072540" w:rsidP="00E460EC">
      <w:pPr>
        <w:numPr>
          <w:ilvl w:val="0"/>
          <w:numId w:val="32"/>
        </w:numPr>
        <w:spacing w:line="360" w:lineRule="auto"/>
        <w:jc w:val="both"/>
        <w:rPr>
          <w:rFonts w:ascii="Tahoma" w:eastAsia="Tahoma" w:hAnsi="Tahoma" w:cs="Tahoma"/>
        </w:rPr>
      </w:pPr>
      <w:r w:rsidRPr="00E460EC">
        <w:rPr>
          <w:rFonts w:ascii="Tahoma" w:eastAsia="Tahoma" w:hAnsi="Tahoma" w:cs="Tahoma"/>
          <w:b/>
          <w:bCs/>
        </w:rPr>
        <w:t>Judgment Required:</w:t>
      </w:r>
      <w:r w:rsidRPr="00E460EC">
        <w:rPr>
          <w:rFonts w:ascii="Tahoma" w:eastAsia="Tahoma" w:hAnsi="Tahoma" w:cs="Tahoma"/>
        </w:rPr>
        <w:t xml:space="preserve"> Determining whether "equivalent means" of enforceability exist can require significant judgment, especially given the diverse legal and regulatory frameworks across different jurisdictions.</w:t>
      </w:r>
    </w:p>
    <w:p w14:paraId="30A875B3" w14:textId="77777777" w:rsidR="00072540" w:rsidRPr="00E460EC" w:rsidRDefault="00072540" w:rsidP="00E460EC">
      <w:pPr>
        <w:numPr>
          <w:ilvl w:val="0"/>
          <w:numId w:val="32"/>
        </w:numPr>
        <w:spacing w:line="360" w:lineRule="auto"/>
        <w:jc w:val="both"/>
        <w:rPr>
          <w:rFonts w:ascii="Tahoma" w:eastAsia="Tahoma" w:hAnsi="Tahoma" w:cs="Tahoma"/>
        </w:rPr>
      </w:pPr>
      <w:r w:rsidRPr="00E460EC">
        <w:rPr>
          <w:rFonts w:ascii="Tahoma" w:eastAsia="Tahoma" w:hAnsi="Tahoma" w:cs="Tahoma"/>
          <w:b/>
          <w:bCs/>
        </w:rPr>
        <w:t>Distinguishing between models:</w:t>
      </w:r>
      <w:r w:rsidRPr="00E460EC">
        <w:rPr>
          <w:rFonts w:ascii="Tahoma" w:eastAsia="Tahoma" w:hAnsi="Tahoma" w:cs="Tahoma"/>
        </w:rPr>
        <w:t xml:space="preserve"> Clearly delineating between transactions with and without binding arrangements can be complex, especially for non-exchange revenue (e.g., taxes, grants).</w:t>
      </w:r>
    </w:p>
    <w:p w14:paraId="49B82AA5" w14:textId="77777777" w:rsidR="00072540" w:rsidRPr="00E460EC" w:rsidRDefault="00072540" w:rsidP="00E460EC">
      <w:pPr>
        <w:numPr>
          <w:ilvl w:val="0"/>
          <w:numId w:val="32"/>
        </w:numPr>
        <w:spacing w:line="360" w:lineRule="auto"/>
        <w:jc w:val="both"/>
        <w:rPr>
          <w:rFonts w:ascii="Tahoma" w:eastAsia="Tahoma" w:hAnsi="Tahoma" w:cs="Tahoma"/>
        </w:rPr>
      </w:pPr>
      <w:r w:rsidRPr="00E460EC">
        <w:rPr>
          <w:rFonts w:ascii="Tahoma" w:eastAsia="Tahoma" w:hAnsi="Tahoma" w:cs="Tahoma"/>
          <w:b/>
          <w:bCs/>
        </w:rPr>
        <w:t>Identifying Compliance Obligations:</w:t>
      </w:r>
      <w:r w:rsidRPr="00E460EC">
        <w:rPr>
          <w:rFonts w:ascii="Tahoma" w:eastAsia="Tahoma" w:hAnsi="Tahoma" w:cs="Tahoma"/>
        </w:rPr>
        <w:t xml:space="preserve"> In complex public sector arrangements, identifying distinct goods or services and the corresponding compliance obligations can be challenging.</w:t>
      </w:r>
    </w:p>
    <w:p w14:paraId="20C35834" w14:textId="0280A512" w:rsidR="00C71B84" w:rsidRPr="00E460EC" w:rsidRDefault="00072540" w:rsidP="00E460EC">
      <w:pPr>
        <w:numPr>
          <w:ilvl w:val="0"/>
          <w:numId w:val="32"/>
        </w:numPr>
        <w:spacing w:line="360" w:lineRule="auto"/>
        <w:jc w:val="both"/>
        <w:rPr>
          <w:rFonts w:ascii="Tahoma" w:eastAsia="Tahoma" w:hAnsi="Tahoma" w:cs="Tahoma"/>
        </w:rPr>
      </w:pPr>
      <w:r w:rsidRPr="00E460EC">
        <w:rPr>
          <w:rFonts w:ascii="Tahoma" w:eastAsia="Tahoma" w:hAnsi="Tahoma" w:cs="Tahoma"/>
          <w:b/>
          <w:bCs/>
        </w:rPr>
        <w:t>Transition and Data Collection:</w:t>
      </w:r>
      <w:r w:rsidRPr="00E460EC">
        <w:rPr>
          <w:rFonts w:ascii="Tahoma" w:eastAsia="Tahoma" w:hAnsi="Tahoma" w:cs="Tahoma"/>
        </w:rPr>
        <w:t xml:space="preserve"> Entities transitioning to IPSAS 47 may face challenges in re-evaluating existing revenue streams and collecting the necessary data to apply the new models.</w:t>
      </w:r>
    </w:p>
    <w:p w14:paraId="77B2A75A" w14:textId="77777777" w:rsidR="003A072A" w:rsidRPr="00E460EC" w:rsidRDefault="003A072A" w:rsidP="00E460EC">
      <w:pPr>
        <w:spacing w:line="360" w:lineRule="auto"/>
        <w:jc w:val="both"/>
        <w:rPr>
          <w:rFonts w:ascii="Tahoma" w:hAnsi="Tahoma" w:cs="Tahoma"/>
          <w:b/>
          <w:bCs/>
          <w:color w:val="0070C0"/>
        </w:rPr>
      </w:pPr>
    </w:p>
    <w:p w14:paraId="1321831E" w14:textId="7A8FBF81" w:rsidR="003A072A" w:rsidRPr="00E460EC" w:rsidRDefault="003A072A" w:rsidP="00E460EC">
      <w:pPr>
        <w:spacing w:line="360" w:lineRule="auto"/>
        <w:jc w:val="both"/>
        <w:rPr>
          <w:rFonts w:ascii="Tahoma" w:hAnsi="Tahoma" w:cs="Tahoma"/>
          <w:b/>
          <w:bCs/>
          <w:color w:val="0070C0"/>
        </w:rPr>
      </w:pPr>
      <w:r w:rsidRPr="00E460EC">
        <w:rPr>
          <w:rFonts w:ascii="Tahoma" w:hAnsi="Tahoma" w:cs="Tahoma"/>
          <w:b/>
          <w:bCs/>
          <w:color w:val="0070C0"/>
        </w:rPr>
        <w:br w:type="page"/>
      </w:r>
    </w:p>
    <w:p w14:paraId="775C7D96" w14:textId="7FB303B0" w:rsidR="00544413" w:rsidRPr="00E460EC" w:rsidRDefault="00544413" w:rsidP="00E460EC">
      <w:pPr>
        <w:spacing w:line="360" w:lineRule="auto"/>
        <w:jc w:val="both"/>
        <w:rPr>
          <w:rFonts w:ascii="Tahoma" w:hAnsi="Tahoma" w:cs="Tahoma"/>
          <w:b/>
          <w:bCs/>
          <w:color w:val="000000" w:themeColor="text1"/>
        </w:rPr>
      </w:pPr>
      <w:r w:rsidRPr="00E460EC">
        <w:rPr>
          <w:rFonts w:ascii="Tahoma" w:hAnsi="Tahoma" w:cs="Tahoma"/>
          <w:b/>
          <w:bCs/>
          <w:color w:val="000000" w:themeColor="text1"/>
        </w:rPr>
        <w:lastRenderedPageBreak/>
        <w:t xml:space="preserve">Flow Chart: Accounting for Revenue with and without Binding </w:t>
      </w:r>
      <w:r w:rsidR="00B43791" w:rsidRPr="00E460EC">
        <w:rPr>
          <w:rFonts w:ascii="Tahoma" w:hAnsi="Tahoma" w:cs="Tahoma"/>
          <w:b/>
          <w:bCs/>
          <w:color w:val="000000" w:themeColor="text1"/>
        </w:rPr>
        <w:t>A</w:t>
      </w:r>
      <w:r w:rsidRPr="00E460EC">
        <w:rPr>
          <w:rFonts w:ascii="Tahoma" w:hAnsi="Tahoma" w:cs="Tahoma"/>
          <w:b/>
          <w:bCs/>
          <w:color w:val="000000" w:themeColor="text1"/>
        </w:rPr>
        <w:t>rrangement</w:t>
      </w:r>
    </w:p>
    <w:p w14:paraId="2D4C5698" w14:textId="77777777" w:rsidR="00A62024" w:rsidRPr="00E460EC" w:rsidRDefault="00A62024" w:rsidP="00E460EC">
      <w:pPr>
        <w:spacing w:line="360" w:lineRule="auto"/>
        <w:ind w:left="590"/>
        <w:jc w:val="both"/>
        <w:rPr>
          <w:rFonts w:ascii="Tahoma" w:hAnsi="Tahoma" w:cs="Tahoma"/>
          <w:b/>
          <w:color w:val="FF0000"/>
          <w:spacing w:val="-2"/>
        </w:rPr>
      </w:pPr>
    </w:p>
    <w:p w14:paraId="3D9A3273" w14:textId="5DD2B562" w:rsidR="00A62024" w:rsidRDefault="00544413" w:rsidP="00E460EC">
      <w:pPr>
        <w:spacing w:line="360" w:lineRule="auto"/>
        <w:jc w:val="both"/>
        <w:rPr>
          <w:rFonts w:ascii="Tahoma" w:hAnsi="Tahoma" w:cs="Tahoma"/>
          <w:b/>
          <w:color w:val="FF0000"/>
          <w:spacing w:val="-2"/>
        </w:rPr>
      </w:pPr>
      <w:r w:rsidRPr="00EE305E">
        <w:rPr>
          <w:rFonts w:ascii="Tahoma" w:hAnsi="Tahoma" w:cs="Tahoma"/>
          <w:noProof/>
          <w:sz w:val="22"/>
          <w:szCs w:val="22"/>
        </w:rPr>
        <w:drawing>
          <wp:inline distT="0" distB="0" distL="0" distR="0" wp14:anchorId="2BE2D799" wp14:editId="4987F7A8">
            <wp:extent cx="5740400" cy="5918200"/>
            <wp:effectExtent l="0" t="0" r="0" b="0"/>
            <wp:docPr id="8" name="Picture 8" descr="C:\Users\user\Downloads\Untitled Diagram.draw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Untitled Diagram.drawio(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0400" cy="5918200"/>
                    </a:xfrm>
                    <a:prstGeom prst="rect">
                      <a:avLst/>
                    </a:prstGeom>
                    <a:noFill/>
                    <a:ln>
                      <a:noFill/>
                    </a:ln>
                  </pic:spPr>
                </pic:pic>
              </a:graphicData>
            </a:graphic>
          </wp:inline>
        </w:drawing>
      </w:r>
    </w:p>
    <w:p w14:paraId="5099964F" w14:textId="77777777" w:rsidR="004864A2" w:rsidRDefault="004864A2" w:rsidP="00E460EC">
      <w:pPr>
        <w:spacing w:line="360" w:lineRule="auto"/>
        <w:jc w:val="both"/>
        <w:rPr>
          <w:rFonts w:ascii="Tahoma" w:hAnsi="Tahoma" w:cs="Tahoma"/>
          <w:b/>
          <w:color w:val="FF0000"/>
          <w:spacing w:val="-2"/>
        </w:rPr>
      </w:pPr>
    </w:p>
    <w:p w14:paraId="4397FEA2" w14:textId="213B775C" w:rsidR="0056478C" w:rsidRPr="00E460EC" w:rsidRDefault="007D4DB5" w:rsidP="00E460EC">
      <w:pPr>
        <w:spacing w:line="360" w:lineRule="auto"/>
        <w:jc w:val="both"/>
        <w:rPr>
          <w:rFonts w:ascii="Tahoma" w:hAnsi="Tahoma" w:cs="Tahoma"/>
          <w:b/>
          <w:color w:val="FF0000"/>
          <w:spacing w:val="-2"/>
        </w:rPr>
      </w:pPr>
      <w:r w:rsidRPr="00E460EC">
        <w:rPr>
          <w:rFonts w:ascii="Tahoma" w:hAnsi="Tahoma" w:cs="Tahoma"/>
          <w:b/>
          <w:color w:val="FF0000"/>
          <w:spacing w:val="-2"/>
        </w:rPr>
        <w:t>D</w:t>
      </w:r>
      <w:r w:rsidR="0056478C" w:rsidRPr="00E460EC">
        <w:rPr>
          <w:rFonts w:ascii="Tahoma" w:hAnsi="Tahoma" w:cs="Tahoma"/>
          <w:b/>
          <w:color w:val="FF0000"/>
          <w:spacing w:val="-2"/>
        </w:rPr>
        <w:t>isclaimer:</w:t>
      </w:r>
    </w:p>
    <w:p w14:paraId="2E1D120D" w14:textId="77777777" w:rsidR="007D4DB5" w:rsidRPr="00E460EC" w:rsidRDefault="007D4DB5" w:rsidP="00E460EC">
      <w:pPr>
        <w:spacing w:line="360" w:lineRule="auto"/>
        <w:ind w:left="590"/>
        <w:jc w:val="both"/>
        <w:rPr>
          <w:rFonts w:ascii="Tahoma" w:hAnsi="Tahoma" w:cs="Tahoma"/>
          <w:b/>
        </w:rPr>
      </w:pPr>
    </w:p>
    <w:p w14:paraId="54BAF5D9" w14:textId="2ABD8534" w:rsidR="00025079" w:rsidRPr="00E460EC" w:rsidRDefault="00025079" w:rsidP="00E460EC">
      <w:pPr>
        <w:spacing w:line="360" w:lineRule="auto"/>
        <w:jc w:val="both"/>
        <w:rPr>
          <w:rFonts w:ascii="Tahoma" w:hAnsi="Tahoma" w:cs="Tahoma"/>
          <w:bCs/>
          <w:i/>
          <w:iCs/>
          <w:spacing w:val="-4"/>
        </w:rPr>
      </w:pPr>
      <w:r w:rsidRPr="00E460EC">
        <w:rPr>
          <w:rFonts w:ascii="Tahoma" w:hAnsi="Tahoma" w:cs="Tahoma"/>
          <w:bCs/>
          <w:i/>
          <w:iCs/>
          <w:spacing w:val="-4"/>
        </w:rPr>
        <w:t>This guideline has been prepared as guidance for public sector entities in Kenya for the implementation of IPSAS 47. However, it does not serve as an advisory or complete standard documentation of revenue</w:t>
      </w:r>
      <w:r w:rsidR="007261DC" w:rsidRPr="00E460EC">
        <w:rPr>
          <w:rFonts w:ascii="Tahoma" w:hAnsi="Tahoma" w:cs="Tahoma"/>
          <w:bCs/>
          <w:i/>
          <w:iCs/>
          <w:spacing w:val="-4"/>
        </w:rPr>
        <w:t>,</w:t>
      </w:r>
      <w:r w:rsidRPr="00E460EC">
        <w:rPr>
          <w:rFonts w:ascii="Tahoma" w:hAnsi="Tahoma" w:cs="Tahoma"/>
          <w:bCs/>
          <w:i/>
          <w:iCs/>
          <w:spacing w:val="-4"/>
        </w:rPr>
        <w:t xml:space="preserve"> nor as a replacement for IPSAS 47. For further inquiries about IPSAS 47, please reach out to us at</w:t>
      </w:r>
      <w:r w:rsidR="0090350C" w:rsidRPr="00E460EC">
        <w:rPr>
          <w:rFonts w:ascii="Tahoma" w:hAnsi="Tahoma" w:cs="Tahoma"/>
          <w:bCs/>
          <w:i/>
          <w:iCs/>
          <w:spacing w:val="-4"/>
        </w:rPr>
        <w:t xml:space="preserve"> </w:t>
      </w:r>
      <w:r w:rsidRPr="00E460EC">
        <w:rPr>
          <w:rFonts w:ascii="Tahoma" w:hAnsi="Tahoma" w:cs="Tahoma"/>
          <w:bCs/>
          <w:i/>
          <w:iCs/>
          <w:spacing w:val="-4"/>
        </w:rPr>
        <w:t>acctstandards@psasb.go.ke.</w:t>
      </w:r>
    </w:p>
    <w:p w14:paraId="149AFC0A" w14:textId="77777777" w:rsidR="00C71B84" w:rsidRPr="00E460EC" w:rsidRDefault="00C71B84" w:rsidP="00E460EC">
      <w:pPr>
        <w:pStyle w:val="ListParagraph"/>
        <w:spacing w:line="360" w:lineRule="auto"/>
        <w:ind w:left="0"/>
        <w:jc w:val="both"/>
        <w:rPr>
          <w:rFonts w:ascii="Tahoma" w:eastAsia="Tahoma" w:hAnsi="Tahoma" w:cs="Tahoma"/>
        </w:rPr>
      </w:pPr>
    </w:p>
    <w:sectPr w:rsidR="00C71B84" w:rsidRPr="00E460EC" w:rsidSect="00285B44">
      <w:headerReference w:type="even" r:id="rId19"/>
      <w:headerReference w:type="default" r:id="rId20"/>
      <w:footerReference w:type="default" r:id="rId21"/>
      <w:headerReference w:type="first" r:id="rId22"/>
      <w:pgSz w:w="11920" w:h="16840"/>
      <w:pgMar w:top="1440" w:right="1440" w:bottom="1440" w:left="1440" w:header="460" w:footer="13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548B" w14:textId="77777777" w:rsidR="00D30C6F" w:rsidRDefault="00D30C6F">
      <w:r>
        <w:separator/>
      </w:r>
    </w:p>
  </w:endnote>
  <w:endnote w:type="continuationSeparator" w:id="0">
    <w:p w14:paraId="25275313" w14:textId="77777777" w:rsidR="00D30C6F" w:rsidRDefault="00D30C6F">
      <w:r>
        <w:continuationSeparator/>
      </w:r>
    </w:p>
  </w:endnote>
  <w:endnote w:type="continuationNotice" w:id="1">
    <w:p w14:paraId="62FD7BE3" w14:textId="77777777" w:rsidR="00D30C6F" w:rsidRDefault="00D30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0424" w14:textId="77777777" w:rsidR="00945232" w:rsidRDefault="00945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04F282F" w14:paraId="1C45A0CC" w14:textId="77777777" w:rsidTr="3FE19B18">
      <w:trPr>
        <w:trHeight w:val="300"/>
      </w:trPr>
      <w:tc>
        <w:tcPr>
          <w:tcW w:w="3500" w:type="dxa"/>
        </w:tcPr>
        <w:p w14:paraId="49CE9708" w14:textId="5266F83B" w:rsidR="004F282F" w:rsidRDefault="004F282F" w:rsidP="3FE19B18">
          <w:pPr>
            <w:pStyle w:val="Header"/>
            <w:ind w:left="-115"/>
          </w:pPr>
        </w:p>
      </w:tc>
      <w:tc>
        <w:tcPr>
          <w:tcW w:w="3500" w:type="dxa"/>
        </w:tcPr>
        <w:p w14:paraId="16E37175" w14:textId="6ACCE1C0" w:rsidR="004F282F" w:rsidRDefault="004F282F" w:rsidP="3FE19B18">
          <w:pPr>
            <w:pStyle w:val="Header"/>
            <w:jc w:val="center"/>
          </w:pPr>
        </w:p>
      </w:tc>
      <w:tc>
        <w:tcPr>
          <w:tcW w:w="3500" w:type="dxa"/>
        </w:tcPr>
        <w:p w14:paraId="75878E2A" w14:textId="3C982B90" w:rsidR="004F282F" w:rsidRDefault="004F282F" w:rsidP="3FE19B18">
          <w:pPr>
            <w:pStyle w:val="Header"/>
            <w:ind w:right="-115"/>
            <w:jc w:val="right"/>
          </w:pPr>
        </w:p>
      </w:tc>
    </w:tr>
  </w:tbl>
  <w:p w14:paraId="691CDF4E" w14:textId="6F72AE62" w:rsidR="004F282F" w:rsidRDefault="004F282F" w:rsidP="3FE19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5D6F" w14:textId="77777777" w:rsidR="00945232" w:rsidRDefault="00945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6A01165A" w:rsidR="004F282F" w:rsidRDefault="0067698E">
    <w:pPr>
      <w:spacing w:line="200" w:lineRule="exact"/>
    </w:pPr>
    <w:r>
      <w:rPr>
        <w:noProof/>
      </w:rPr>
      <w:drawing>
        <wp:anchor distT="0" distB="0" distL="0" distR="0" simplePos="0" relativeHeight="251655680" behindDoc="1" locked="0" layoutInCell="1" allowOverlap="1" wp14:anchorId="46C37787" wp14:editId="572CBD33">
          <wp:simplePos x="0" y="0"/>
          <wp:positionH relativeFrom="page">
            <wp:posOffset>742950</wp:posOffset>
          </wp:positionH>
          <wp:positionV relativeFrom="page">
            <wp:posOffset>10106660</wp:posOffset>
          </wp:positionV>
          <wp:extent cx="6332219" cy="502919"/>
          <wp:effectExtent l="0" t="0" r="0" b="0"/>
          <wp:wrapNone/>
          <wp:docPr id="18533289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332219" cy="502919"/>
                  </a:xfrm>
                  <a:prstGeom prst="rect">
                    <a:avLst/>
                  </a:prstGeom>
                </pic:spPr>
              </pic:pic>
            </a:graphicData>
          </a:graphic>
        </wp:anchor>
      </w:drawing>
    </w:r>
    <w:r w:rsidR="00D30C6F">
      <w:rPr>
        <w:noProof/>
      </w:rPr>
      <w:pict w14:anchorId="433A3D0B">
        <v:shapetype id="_x0000_t202" coordsize="21600,21600" o:spt="202" path="m,l,21600r21600,l21600,xe">
          <v:stroke joinstyle="miter"/>
          <v:path gradientshapeok="t" o:connecttype="rect"/>
        </v:shapetype>
        <v:shape id="_x0000_s1025" type="#_x0000_t202" alt="" style="position:absolute;margin-left:297.3pt;margin-top:758.3pt;width:16pt;height:14pt;z-index:-251656704;mso-wrap-style:square;mso-wrap-edited:f;mso-width-percent:0;mso-height-percent:0;mso-position-horizontal-relative:page;mso-position-vertical-relative:page;mso-width-percent:0;mso-height-percent:0;v-text-anchor:top" filled="f" stroked="f">
          <v:textbox style="mso-next-textbox:#_x0000_s1025" inset="0,0,0,0">
            <w:txbxContent>
              <w:p w14:paraId="0E704CC7" w14:textId="6A21BC9E" w:rsidR="004F282F" w:rsidRDefault="004F282F">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D4DA" w14:textId="77777777" w:rsidR="00D30C6F" w:rsidRDefault="00D30C6F">
      <w:r>
        <w:separator/>
      </w:r>
    </w:p>
  </w:footnote>
  <w:footnote w:type="continuationSeparator" w:id="0">
    <w:p w14:paraId="0FA8DB71" w14:textId="77777777" w:rsidR="00D30C6F" w:rsidRDefault="00D30C6F">
      <w:r>
        <w:continuationSeparator/>
      </w:r>
    </w:p>
  </w:footnote>
  <w:footnote w:type="continuationNotice" w:id="1">
    <w:p w14:paraId="34D4FDFC" w14:textId="77777777" w:rsidR="00D30C6F" w:rsidRDefault="00D30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BAAC" w14:textId="1E702506" w:rsidR="00945232" w:rsidRDefault="00945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04F282F" w14:paraId="590EDC28" w14:textId="77777777" w:rsidTr="3FE19B18">
      <w:trPr>
        <w:trHeight w:val="300"/>
      </w:trPr>
      <w:tc>
        <w:tcPr>
          <w:tcW w:w="3500" w:type="dxa"/>
        </w:tcPr>
        <w:p w14:paraId="7328C0FA" w14:textId="0DA566DE" w:rsidR="004F282F" w:rsidRDefault="004F282F" w:rsidP="3FE19B18">
          <w:pPr>
            <w:pStyle w:val="Header"/>
            <w:ind w:left="-115"/>
          </w:pPr>
        </w:p>
      </w:tc>
      <w:tc>
        <w:tcPr>
          <w:tcW w:w="3500" w:type="dxa"/>
        </w:tcPr>
        <w:p w14:paraId="371E37C4" w14:textId="6C74C023" w:rsidR="004F282F" w:rsidRDefault="004F282F" w:rsidP="3FE19B18">
          <w:pPr>
            <w:pStyle w:val="Header"/>
            <w:jc w:val="center"/>
          </w:pPr>
        </w:p>
      </w:tc>
      <w:tc>
        <w:tcPr>
          <w:tcW w:w="3500" w:type="dxa"/>
        </w:tcPr>
        <w:p w14:paraId="65234438" w14:textId="03706CAE" w:rsidR="004F282F" w:rsidRDefault="004F282F" w:rsidP="3FE19B18">
          <w:pPr>
            <w:pStyle w:val="Header"/>
            <w:ind w:right="-115"/>
            <w:jc w:val="right"/>
          </w:pPr>
        </w:p>
      </w:tc>
    </w:tr>
  </w:tbl>
  <w:p w14:paraId="1B073661" w14:textId="4F490CE7" w:rsidR="004F282F" w:rsidRDefault="00906E88" w:rsidP="00906E88">
    <w:pPr>
      <w:pStyle w:val="Header"/>
    </w:pPr>
    <w:r>
      <w:rPr>
        <w:noProof/>
      </w:rPr>
      <w:drawing>
        <wp:anchor distT="0" distB="0" distL="0" distR="0" simplePos="0" relativeHeight="251656704" behindDoc="1" locked="0" layoutInCell="1" allowOverlap="1" wp14:anchorId="423AC2DE" wp14:editId="6352A4C6">
          <wp:simplePos x="0" y="0"/>
          <wp:positionH relativeFrom="page">
            <wp:posOffset>508000</wp:posOffset>
          </wp:positionH>
          <wp:positionV relativeFrom="page">
            <wp:posOffset>647065</wp:posOffset>
          </wp:positionV>
          <wp:extent cx="6112149" cy="71427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112149" cy="71427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291A" w14:textId="0B217AC9" w:rsidR="00945232" w:rsidRDefault="00945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5FC6" w14:textId="2AA45B80" w:rsidR="00945232" w:rsidRDefault="009452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C564" w14:textId="7E5716F6" w:rsidR="004F282F" w:rsidRDefault="00226B18">
    <w:pPr>
      <w:spacing w:line="200" w:lineRule="exact"/>
    </w:pPr>
    <w:r>
      <w:rPr>
        <w:noProof/>
      </w:rPr>
      <w:drawing>
        <wp:anchor distT="0" distB="0" distL="0" distR="0" simplePos="0" relativeHeight="251657728" behindDoc="1" locked="0" layoutInCell="1" allowOverlap="1" wp14:anchorId="198B6767" wp14:editId="77B8D1F9">
          <wp:simplePos x="0" y="0"/>
          <wp:positionH relativeFrom="page">
            <wp:posOffset>742950</wp:posOffset>
          </wp:positionH>
          <wp:positionV relativeFrom="page">
            <wp:posOffset>132715</wp:posOffset>
          </wp:positionV>
          <wp:extent cx="6112149" cy="714278"/>
          <wp:effectExtent l="0" t="0" r="0" b="0"/>
          <wp:wrapNone/>
          <wp:docPr id="187143330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112149" cy="714278"/>
                  </a:xfrm>
                  <a:prstGeom prst="rect">
                    <a:avLst/>
                  </a:prstGeom>
                </pic:spPr>
              </pic:pic>
            </a:graphicData>
          </a:graphic>
        </wp:anchor>
      </w:drawing>
    </w:r>
  </w:p>
  <w:p w14:paraId="41A6814D" w14:textId="08FA84BE" w:rsidR="002D333E" w:rsidRDefault="002D333E">
    <w:pPr>
      <w:spacing w:line="200" w:lineRule="exact"/>
    </w:pPr>
  </w:p>
  <w:p w14:paraId="4989FF0B" w14:textId="3A1D308E" w:rsidR="002D333E" w:rsidRDefault="002D333E">
    <w:pPr>
      <w:spacing w:line="200" w:lineRule="exact"/>
    </w:pPr>
  </w:p>
  <w:p w14:paraId="3CC87231" w14:textId="77777777" w:rsidR="005849CA" w:rsidRPr="001B1EA2" w:rsidRDefault="005849CA" w:rsidP="00F91174">
    <w:pPr>
      <w:spacing w:before="20"/>
      <w:ind w:left="20"/>
      <w:rPr>
        <w:rFonts w:ascii="Tahoma" w:hAnsi="Tahoma" w:cs="Tahoma"/>
        <w:b/>
        <w:sz w:val="24"/>
      </w:rPr>
    </w:pPr>
  </w:p>
  <w:p w14:paraId="3518CB12" w14:textId="77777777" w:rsidR="005849CA" w:rsidRPr="001B1EA2" w:rsidRDefault="005849CA" w:rsidP="00F91174">
    <w:pPr>
      <w:spacing w:before="20"/>
      <w:ind w:left="20"/>
      <w:rPr>
        <w:rFonts w:ascii="Tahoma" w:hAnsi="Tahoma" w:cs="Tahoma"/>
        <w:b/>
        <w:sz w:val="24"/>
      </w:rPr>
    </w:pPr>
  </w:p>
  <w:p w14:paraId="25003062" w14:textId="09E8C694" w:rsidR="00F91174" w:rsidRPr="001B1EA2" w:rsidRDefault="00F91174" w:rsidP="00B6304B">
    <w:pPr>
      <w:spacing w:before="20"/>
      <w:ind w:left="20"/>
      <w:jc w:val="center"/>
      <w:rPr>
        <w:rFonts w:ascii="Tahoma" w:hAnsi="Tahoma" w:cs="Tahoma"/>
        <w:b/>
        <w:sz w:val="24"/>
      </w:rPr>
    </w:pPr>
    <w:r w:rsidRPr="001B1EA2">
      <w:rPr>
        <w:rFonts w:ascii="Tahoma" w:hAnsi="Tahoma" w:cs="Tahoma"/>
        <w:b/>
        <w:sz w:val="24"/>
      </w:rPr>
      <w:t>IPSAS</w:t>
    </w:r>
    <w:r w:rsidRPr="001B1EA2">
      <w:rPr>
        <w:rFonts w:ascii="Tahoma" w:hAnsi="Tahoma" w:cs="Tahoma"/>
        <w:b/>
        <w:spacing w:val="-2"/>
        <w:sz w:val="24"/>
      </w:rPr>
      <w:t xml:space="preserve"> </w:t>
    </w:r>
    <w:r w:rsidRPr="001B1EA2">
      <w:rPr>
        <w:rFonts w:ascii="Tahoma" w:hAnsi="Tahoma" w:cs="Tahoma"/>
        <w:b/>
        <w:sz w:val="24"/>
      </w:rPr>
      <w:t>4</w:t>
    </w:r>
    <w:r w:rsidR="005849CA" w:rsidRPr="001B1EA2">
      <w:rPr>
        <w:rFonts w:ascii="Tahoma" w:hAnsi="Tahoma" w:cs="Tahoma"/>
        <w:b/>
        <w:sz w:val="24"/>
      </w:rPr>
      <w:t>7</w:t>
    </w:r>
    <w:r w:rsidRPr="001B1EA2">
      <w:rPr>
        <w:rFonts w:ascii="Tahoma" w:hAnsi="Tahoma" w:cs="Tahoma"/>
        <w:b/>
        <w:spacing w:val="-1"/>
        <w:sz w:val="24"/>
      </w:rPr>
      <w:t xml:space="preserve"> </w:t>
    </w:r>
    <w:r w:rsidR="005849CA" w:rsidRPr="001B1EA2">
      <w:rPr>
        <w:rFonts w:ascii="Tahoma" w:hAnsi="Tahoma" w:cs="Tahoma"/>
        <w:b/>
        <w:sz w:val="24"/>
      </w:rPr>
      <w:t>Revenue</w:t>
    </w:r>
    <w:r w:rsidRPr="001B1EA2">
      <w:rPr>
        <w:rFonts w:ascii="Tahoma" w:hAnsi="Tahoma" w:cs="Tahoma"/>
        <w:b/>
        <w:spacing w:val="-1"/>
        <w:sz w:val="24"/>
      </w:rPr>
      <w:t xml:space="preserve"> </w:t>
    </w:r>
    <w:r w:rsidRPr="001B1EA2">
      <w:rPr>
        <w:rFonts w:ascii="Tahoma" w:hAnsi="Tahoma" w:cs="Tahoma"/>
        <w:b/>
        <w:spacing w:val="-2"/>
        <w:sz w:val="24"/>
      </w:rPr>
      <w:t>Guideline</w:t>
    </w:r>
  </w:p>
  <w:p w14:paraId="78BB9CD2" w14:textId="4216C50D" w:rsidR="002D333E" w:rsidRDefault="00B6304B">
    <w:pPr>
      <w:spacing w:line="200" w:lineRule="exact"/>
    </w:pPr>
    <w:r>
      <w:rPr>
        <w:b/>
        <w:noProof/>
        <w:sz w:val="24"/>
      </w:rPr>
      <mc:AlternateContent>
        <mc:Choice Requires="wpg">
          <w:drawing>
            <wp:anchor distT="0" distB="0" distL="114300" distR="114300" simplePos="0" relativeHeight="251658752" behindDoc="1" locked="0" layoutInCell="1" allowOverlap="1" wp14:anchorId="0CBDEE1E" wp14:editId="38F29A30">
              <wp:simplePos x="0" y="0"/>
              <wp:positionH relativeFrom="page">
                <wp:posOffset>895985</wp:posOffset>
              </wp:positionH>
              <wp:positionV relativeFrom="paragraph">
                <wp:posOffset>45720</wp:posOffset>
              </wp:positionV>
              <wp:extent cx="5962015" cy="2306320"/>
              <wp:effectExtent l="0" t="19050" r="19685" b="0"/>
              <wp:wrapNone/>
              <wp:docPr id="2910796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2306320"/>
                        <a:chOff x="1411" y="1487"/>
                        <a:chExt cx="9389" cy="0"/>
                      </a:xfrm>
                    </wpg:grpSpPr>
                    <wps:wsp>
                      <wps:cNvPr id="1558986273" name="Freeform 4"/>
                      <wps:cNvSpPr>
                        <a:spLocks/>
                      </wps:cNvSpPr>
                      <wps:spPr bwMode="auto">
                        <a:xfrm>
                          <a:off x="1411" y="1487"/>
                          <a:ext cx="9389" cy="0"/>
                        </a:xfrm>
                        <a:custGeom>
                          <a:avLst/>
                          <a:gdLst>
                            <a:gd name="T0" fmla="+- 0 1411 1411"/>
                            <a:gd name="T1" fmla="*/ T0 w 9389"/>
                            <a:gd name="T2" fmla="+- 0 10800 1411"/>
                            <a:gd name="T3" fmla="*/ T2 w 9389"/>
                          </a:gdLst>
                          <a:ahLst/>
                          <a:cxnLst>
                            <a:cxn ang="0">
                              <a:pos x="T1" y="0"/>
                            </a:cxn>
                            <a:cxn ang="0">
                              <a:pos x="T3" y="0"/>
                            </a:cxn>
                          </a:cxnLst>
                          <a:rect l="0" t="0" r="r" b="b"/>
                          <a:pathLst>
                            <a:path w="9389">
                              <a:moveTo>
                                <a:pt x="0" y="0"/>
                              </a:moveTo>
                              <a:lnTo>
                                <a:pt x="938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87E2B" id="Group 4" o:spid="_x0000_s1026" style="position:absolute;margin-left:70.55pt;margin-top:3.6pt;width:469.45pt;height:181.6pt;z-index:-251651584;mso-position-horizontal-relative:page" coordorigin="1411,1487" coordsize="9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">
              <v:shape id="Freeform 4" o:spid="_x0000_s1027" style="position:absolute;left:1411;top:1487;width:9389;height:0;visibility:visible;mso-wrap-style:square;v-text-anchor:top" coordsize="9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" path="m,l9389,e" filled="f" strokeweight="2.26pt">
                <v:path arrowok="t" o:connecttype="custom" o:connectlocs="0,0;9389,0" o:connectangles="0,0"/>
              </v:shape>
              <w10:wrap anchorx="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CE7E" w14:textId="4080DCD3" w:rsidR="00945232" w:rsidRDefault="0094523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C81"/>
    <w:multiLevelType w:val="hybridMultilevel"/>
    <w:tmpl w:val="DE6C8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52E9"/>
    <w:multiLevelType w:val="multilevel"/>
    <w:tmpl w:val="0EB46AD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AF6902"/>
    <w:multiLevelType w:val="multilevel"/>
    <w:tmpl w:val="5A722F86"/>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187EC4"/>
    <w:multiLevelType w:val="multilevel"/>
    <w:tmpl w:val="033A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84DCD"/>
    <w:multiLevelType w:val="multilevel"/>
    <w:tmpl w:val="D28AB2B6"/>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702322"/>
    <w:multiLevelType w:val="multilevel"/>
    <w:tmpl w:val="17E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6BEF"/>
    <w:multiLevelType w:val="multilevel"/>
    <w:tmpl w:val="E52ECE4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C94BFE"/>
    <w:multiLevelType w:val="multilevel"/>
    <w:tmpl w:val="1B9C8E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D0559B"/>
    <w:multiLevelType w:val="hybridMultilevel"/>
    <w:tmpl w:val="CF86FC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47D02"/>
    <w:multiLevelType w:val="hybridMultilevel"/>
    <w:tmpl w:val="8CBECF8C"/>
    <w:lvl w:ilvl="0" w:tplc="20000001">
      <w:start w:val="1"/>
      <w:numFmt w:val="bullet"/>
      <w:lvlText w:val=""/>
      <w:lvlJc w:val="left"/>
      <w:pPr>
        <w:ind w:left="720" w:hanging="360"/>
      </w:pPr>
      <w:rPr>
        <w:rFonts w:ascii="Symbol" w:hAnsi="Symbol" w:hint="default"/>
      </w:rPr>
    </w:lvl>
    <w:lvl w:ilvl="1" w:tplc="0C22DDD2">
      <w:start w:val="2"/>
      <w:numFmt w:val="bullet"/>
      <w:lvlText w:val="•"/>
      <w:lvlJc w:val="left"/>
      <w:pPr>
        <w:ind w:left="1800" w:hanging="720"/>
      </w:pPr>
      <w:rPr>
        <w:rFonts w:ascii="Tahoma" w:eastAsia="Times New Roman" w:hAnsi="Tahoma" w:cs="Tahoma"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424095"/>
    <w:multiLevelType w:val="hybridMultilevel"/>
    <w:tmpl w:val="C854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A57B0"/>
    <w:multiLevelType w:val="hybridMultilevel"/>
    <w:tmpl w:val="9A2AB0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B8754C"/>
    <w:multiLevelType w:val="multilevel"/>
    <w:tmpl w:val="F6FEFBA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70507"/>
    <w:multiLevelType w:val="multilevel"/>
    <w:tmpl w:val="A52E814C"/>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ascii="Tahoma" w:hAnsi="Tahoma" w:cs="Tahoma"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B190991"/>
    <w:multiLevelType w:val="hybridMultilevel"/>
    <w:tmpl w:val="3E0CC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B27254F"/>
    <w:multiLevelType w:val="multilevel"/>
    <w:tmpl w:val="FB2E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5717A"/>
    <w:multiLevelType w:val="multilevel"/>
    <w:tmpl w:val="366A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406C5"/>
    <w:multiLevelType w:val="multilevel"/>
    <w:tmpl w:val="A5286D48"/>
    <w:lvl w:ilvl="0">
      <w:start w:val="5"/>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6D4BCB"/>
    <w:multiLevelType w:val="hybridMultilevel"/>
    <w:tmpl w:val="EA14BD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5757D46"/>
    <w:multiLevelType w:val="hybridMultilevel"/>
    <w:tmpl w:val="7B34F1E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9454569"/>
    <w:multiLevelType w:val="multilevel"/>
    <w:tmpl w:val="18D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65222"/>
    <w:multiLevelType w:val="hybridMultilevel"/>
    <w:tmpl w:val="2E721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D3B8A"/>
    <w:multiLevelType w:val="hybridMultilevel"/>
    <w:tmpl w:val="C6646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F3AA7"/>
    <w:multiLevelType w:val="hybridMultilevel"/>
    <w:tmpl w:val="B526EABE"/>
    <w:lvl w:ilvl="0" w:tplc="08090001">
      <w:start w:val="1"/>
      <w:numFmt w:val="bullet"/>
      <w:lvlText w:val=""/>
      <w:lvlJc w:val="left"/>
      <w:pPr>
        <w:ind w:left="580" w:hanging="360"/>
      </w:pPr>
      <w:rPr>
        <w:rFonts w:ascii="Symbol" w:hAnsi="Symbol" w:hint="default"/>
      </w:rPr>
    </w:lvl>
    <w:lvl w:ilvl="1" w:tplc="08090003">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24" w15:restartNumberingAfterBreak="0">
    <w:nsid w:val="43001CD4"/>
    <w:multiLevelType w:val="hybridMultilevel"/>
    <w:tmpl w:val="7A9C3E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4F10BAF"/>
    <w:multiLevelType w:val="multilevel"/>
    <w:tmpl w:val="F0825BB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E3F1DBD"/>
    <w:multiLevelType w:val="hybridMultilevel"/>
    <w:tmpl w:val="1D521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1289C"/>
    <w:multiLevelType w:val="multilevel"/>
    <w:tmpl w:val="64F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40F02"/>
    <w:multiLevelType w:val="multilevel"/>
    <w:tmpl w:val="E4B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D75CA"/>
    <w:multiLevelType w:val="multilevel"/>
    <w:tmpl w:val="3364CC54"/>
    <w:lvl w:ilvl="0">
      <w:start w:val="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AD3311"/>
    <w:multiLevelType w:val="hybridMultilevel"/>
    <w:tmpl w:val="925C49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7008EC"/>
    <w:multiLevelType w:val="multilevel"/>
    <w:tmpl w:val="125A429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51212F"/>
    <w:multiLevelType w:val="multilevel"/>
    <w:tmpl w:val="E6AAA8E8"/>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b/>
        <w:bCs/>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D0219"/>
    <w:multiLevelType w:val="hybridMultilevel"/>
    <w:tmpl w:val="57107E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513685"/>
    <w:multiLevelType w:val="multilevel"/>
    <w:tmpl w:val="7F4AB14A"/>
    <w:lvl w:ilvl="0">
      <w:start w:val="6"/>
      <w:numFmt w:val="decimal"/>
      <w:lvlText w:val="%1"/>
      <w:lvlJc w:val="left"/>
      <w:pPr>
        <w:ind w:left="375" w:hanging="375"/>
      </w:pPr>
      <w:rPr>
        <w:rFonts w:ascii="Tahoma" w:hAnsi="Tahoma" w:cs="Tahoma" w:hint="default"/>
      </w:rPr>
    </w:lvl>
    <w:lvl w:ilvl="1">
      <w:start w:val="2"/>
      <w:numFmt w:val="decimal"/>
      <w:lvlText w:val="%1.%2"/>
      <w:lvlJc w:val="left"/>
      <w:pPr>
        <w:ind w:left="720" w:hanging="720"/>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800" w:hanging="180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2160" w:hanging="2160"/>
      </w:pPr>
      <w:rPr>
        <w:rFonts w:ascii="Tahoma" w:hAnsi="Tahoma" w:cs="Tahoma" w:hint="default"/>
      </w:rPr>
    </w:lvl>
  </w:abstractNum>
  <w:abstractNum w:abstractNumId="35" w15:restartNumberingAfterBreak="0">
    <w:nsid w:val="61787916"/>
    <w:multiLevelType w:val="hybridMultilevel"/>
    <w:tmpl w:val="3BB02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23E21"/>
    <w:multiLevelType w:val="multilevel"/>
    <w:tmpl w:val="664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4F42DF"/>
    <w:multiLevelType w:val="multilevel"/>
    <w:tmpl w:val="28967946"/>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B2074BD"/>
    <w:multiLevelType w:val="hybridMultilevel"/>
    <w:tmpl w:val="DB18A366"/>
    <w:lvl w:ilvl="0" w:tplc="65362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E3D8A"/>
    <w:multiLevelType w:val="multilevel"/>
    <w:tmpl w:val="2D0EDA30"/>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CE6703F"/>
    <w:multiLevelType w:val="hybridMultilevel"/>
    <w:tmpl w:val="FFFFFFFF"/>
    <w:lvl w:ilvl="0" w:tplc="D012FAC8">
      <w:start w:val="1"/>
      <w:numFmt w:val="lowerRoman"/>
      <w:lvlText w:val="%1."/>
      <w:lvlJc w:val="right"/>
      <w:pPr>
        <w:ind w:left="720" w:hanging="360"/>
      </w:pPr>
    </w:lvl>
    <w:lvl w:ilvl="1" w:tplc="935A6188">
      <w:start w:val="1"/>
      <w:numFmt w:val="lowerLetter"/>
      <w:lvlText w:val="%2."/>
      <w:lvlJc w:val="left"/>
      <w:pPr>
        <w:ind w:left="1440" w:hanging="360"/>
      </w:pPr>
    </w:lvl>
    <w:lvl w:ilvl="2" w:tplc="3816EFDC">
      <w:start w:val="1"/>
      <w:numFmt w:val="lowerRoman"/>
      <w:lvlText w:val="%3."/>
      <w:lvlJc w:val="right"/>
      <w:pPr>
        <w:ind w:left="2160" w:hanging="180"/>
      </w:pPr>
    </w:lvl>
    <w:lvl w:ilvl="3" w:tplc="5DFE4120">
      <w:start w:val="1"/>
      <w:numFmt w:val="decimal"/>
      <w:lvlText w:val="%4."/>
      <w:lvlJc w:val="left"/>
      <w:pPr>
        <w:ind w:left="2880" w:hanging="360"/>
      </w:pPr>
    </w:lvl>
    <w:lvl w:ilvl="4" w:tplc="C6F406CE">
      <w:start w:val="1"/>
      <w:numFmt w:val="lowerLetter"/>
      <w:lvlText w:val="%5."/>
      <w:lvlJc w:val="left"/>
      <w:pPr>
        <w:ind w:left="3600" w:hanging="360"/>
      </w:pPr>
    </w:lvl>
    <w:lvl w:ilvl="5" w:tplc="7BDAC81E">
      <w:start w:val="1"/>
      <w:numFmt w:val="lowerRoman"/>
      <w:lvlText w:val="%6."/>
      <w:lvlJc w:val="right"/>
      <w:pPr>
        <w:ind w:left="4320" w:hanging="180"/>
      </w:pPr>
    </w:lvl>
    <w:lvl w:ilvl="6" w:tplc="C50A9632">
      <w:start w:val="1"/>
      <w:numFmt w:val="decimal"/>
      <w:lvlText w:val="%7."/>
      <w:lvlJc w:val="left"/>
      <w:pPr>
        <w:ind w:left="5040" w:hanging="360"/>
      </w:pPr>
    </w:lvl>
    <w:lvl w:ilvl="7" w:tplc="9B6AAC94">
      <w:start w:val="1"/>
      <w:numFmt w:val="lowerLetter"/>
      <w:lvlText w:val="%8."/>
      <w:lvlJc w:val="left"/>
      <w:pPr>
        <w:ind w:left="5760" w:hanging="360"/>
      </w:pPr>
    </w:lvl>
    <w:lvl w:ilvl="8" w:tplc="40F0ADEC">
      <w:start w:val="1"/>
      <w:numFmt w:val="lowerRoman"/>
      <w:lvlText w:val="%9."/>
      <w:lvlJc w:val="right"/>
      <w:pPr>
        <w:ind w:left="6480" w:hanging="180"/>
      </w:pPr>
    </w:lvl>
  </w:abstractNum>
  <w:abstractNum w:abstractNumId="41" w15:restartNumberingAfterBreak="0">
    <w:nsid w:val="6D797879"/>
    <w:multiLevelType w:val="hybridMultilevel"/>
    <w:tmpl w:val="0DB2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347D0"/>
    <w:multiLevelType w:val="hybridMultilevel"/>
    <w:tmpl w:val="92E86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651E3"/>
    <w:multiLevelType w:val="multilevel"/>
    <w:tmpl w:val="0A0CDE2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A12745"/>
    <w:multiLevelType w:val="hybridMultilevel"/>
    <w:tmpl w:val="683099C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0AB16D9"/>
    <w:multiLevelType w:val="multilevel"/>
    <w:tmpl w:val="77A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C332C"/>
    <w:multiLevelType w:val="hybridMultilevel"/>
    <w:tmpl w:val="92D216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5063422"/>
    <w:multiLevelType w:val="multilevel"/>
    <w:tmpl w:val="722C8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6EC7D77"/>
    <w:multiLevelType w:val="hybridMultilevel"/>
    <w:tmpl w:val="409E7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CF5307"/>
    <w:multiLevelType w:val="multilevel"/>
    <w:tmpl w:val="02D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797979"/>
    <w:multiLevelType w:val="multilevel"/>
    <w:tmpl w:val="DED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EC1CB4"/>
    <w:multiLevelType w:val="multilevel"/>
    <w:tmpl w:val="39CEE94E"/>
    <w:lvl w:ilvl="0">
      <w:start w:val="1"/>
      <w:numFmt w:val="lowerRoman"/>
      <w:lvlText w:val="%1."/>
      <w:lvlJc w:val="right"/>
      <w:pPr>
        <w:tabs>
          <w:tab w:val="num" w:pos="1080"/>
        </w:tabs>
        <w:ind w:left="1080" w:hanging="720"/>
      </w:pPr>
    </w:lvl>
    <w:lvl w:ilvl="1">
      <w:start w:val="1"/>
      <w:numFmt w:val="decimal"/>
      <w:lvlText w:val="%2."/>
      <w:lvlJc w:val="left"/>
      <w:pPr>
        <w:tabs>
          <w:tab w:val="num" w:pos="1800"/>
        </w:tabs>
        <w:ind w:left="1800" w:hanging="720"/>
      </w:pPr>
    </w:lvl>
    <w:lvl w:ilvl="2">
      <w:start w:val="1"/>
      <w:numFmt w:val="decimal"/>
      <w:pStyle w:val="Heading3"/>
      <w:lvlText w:val="%3."/>
      <w:lvlJc w:val="left"/>
      <w:pPr>
        <w:tabs>
          <w:tab w:val="num" w:pos="2520"/>
        </w:tabs>
        <w:ind w:left="2520" w:hanging="720"/>
      </w:pPr>
    </w:lvl>
    <w:lvl w:ilvl="3">
      <w:start w:val="1"/>
      <w:numFmt w:val="decimal"/>
      <w:pStyle w:val="Heading4"/>
      <w:lvlText w:val="%4."/>
      <w:lvlJc w:val="left"/>
      <w:pPr>
        <w:tabs>
          <w:tab w:val="num" w:pos="3240"/>
        </w:tabs>
        <w:ind w:left="3240" w:hanging="720"/>
      </w:pPr>
    </w:lvl>
    <w:lvl w:ilvl="4">
      <w:start w:val="1"/>
      <w:numFmt w:val="decimal"/>
      <w:pStyle w:val="Heading5"/>
      <w:lvlText w:val="%5."/>
      <w:lvlJc w:val="left"/>
      <w:pPr>
        <w:tabs>
          <w:tab w:val="num" w:pos="3960"/>
        </w:tabs>
        <w:ind w:left="3960" w:hanging="720"/>
      </w:pPr>
    </w:lvl>
    <w:lvl w:ilvl="5">
      <w:start w:val="1"/>
      <w:numFmt w:val="decimal"/>
      <w:pStyle w:val="Heading6"/>
      <w:lvlText w:val="%6."/>
      <w:lvlJc w:val="left"/>
      <w:pPr>
        <w:ind w:left="4320" w:hanging="360"/>
      </w:pPr>
    </w:lvl>
    <w:lvl w:ilvl="6">
      <w:start w:val="1"/>
      <w:numFmt w:val="decimal"/>
      <w:pStyle w:val="Heading7"/>
      <w:lvlText w:val="%7."/>
      <w:lvlJc w:val="left"/>
      <w:pPr>
        <w:tabs>
          <w:tab w:val="num" w:pos="5400"/>
        </w:tabs>
        <w:ind w:left="5400" w:hanging="720"/>
      </w:pPr>
    </w:lvl>
    <w:lvl w:ilvl="7">
      <w:start w:val="1"/>
      <w:numFmt w:val="decimal"/>
      <w:pStyle w:val="Heading8"/>
      <w:lvlText w:val="%8."/>
      <w:lvlJc w:val="left"/>
      <w:pPr>
        <w:tabs>
          <w:tab w:val="num" w:pos="6120"/>
        </w:tabs>
        <w:ind w:left="6120" w:hanging="720"/>
      </w:pPr>
    </w:lvl>
    <w:lvl w:ilvl="8">
      <w:start w:val="1"/>
      <w:numFmt w:val="decimal"/>
      <w:pStyle w:val="Heading9"/>
      <w:lvlText w:val="%9."/>
      <w:lvlJc w:val="left"/>
      <w:pPr>
        <w:tabs>
          <w:tab w:val="num" w:pos="6840"/>
        </w:tabs>
        <w:ind w:left="6840" w:hanging="720"/>
      </w:pPr>
    </w:lvl>
  </w:abstractNum>
  <w:abstractNum w:abstractNumId="52" w15:restartNumberingAfterBreak="0">
    <w:nsid w:val="7E211998"/>
    <w:multiLevelType w:val="multilevel"/>
    <w:tmpl w:val="48A2F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29064">
    <w:abstractNumId w:val="40"/>
  </w:num>
  <w:num w:numId="2" w16cid:durableId="1076393263">
    <w:abstractNumId w:val="51"/>
  </w:num>
  <w:num w:numId="3" w16cid:durableId="1670979511">
    <w:abstractNumId w:val="23"/>
  </w:num>
  <w:num w:numId="4" w16cid:durableId="1387946311">
    <w:abstractNumId w:val="21"/>
  </w:num>
  <w:num w:numId="5" w16cid:durableId="761028474">
    <w:abstractNumId w:val="11"/>
  </w:num>
  <w:num w:numId="6" w16cid:durableId="1973747863">
    <w:abstractNumId w:val="26"/>
  </w:num>
  <w:num w:numId="7" w16cid:durableId="2108574374">
    <w:abstractNumId w:val="0"/>
  </w:num>
  <w:num w:numId="8" w16cid:durableId="2111242414">
    <w:abstractNumId w:val="22"/>
  </w:num>
  <w:num w:numId="9" w16cid:durableId="1778871295">
    <w:abstractNumId w:val="48"/>
  </w:num>
  <w:num w:numId="10" w16cid:durableId="846479093">
    <w:abstractNumId w:val="42"/>
  </w:num>
  <w:num w:numId="11" w16cid:durableId="650525381">
    <w:abstractNumId w:val="35"/>
  </w:num>
  <w:num w:numId="12" w16cid:durableId="672486638">
    <w:abstractNumId w:val="41"/>
  </w:num>
  <w:num w:numId="13" w16cid:durableId="690107499">
    <w:abstractNumId w:val="19"/>
  </w:num>
  <w:num w:numId="14" w16cid:durableId="106118197">
    <w:abstractNumId w:val="31"/>
  </w:num>
  <w:num w:numId="15" w16cid:durableId="332412843">
    <w:abstractNumId w:val="25"/>
  </w:num>
  <w:num w:numId="16" w16cid:durableId="41830325">
    <w:abstractNumId w:val="6"/>
  </w:num>
  <w:num w:numId="17" w16cid:durableId="1156337674">
    <w:abstractNumId w:val="4"/>
  </w:num>
  <w:num w:numId="18" w16cid:durableId="1065295998">
    <w:abstractNumId w:val="18"/>
  </w:num>
  <w:num w:numId="19" w16cid:durableId="1719891733">
    <w:abstractNumId w:val="1"/>
  </w:num>
  <w:num w:numId="20" w16cid:durableId="1429277161">
    <w:abstractNumId w:val="33"/>
  </w:num>
  <w:num w:numId="21" w16cid:durableId="145365441">
    <w:abstractNumId w:val="24"/>
  </w:num>
  <w:num w:numId="22" w16cid:durableId="2139715086">
    <w:abstractNumId w:val="13"/>
  </w:num>
  <w:num w:numId="23" w16cid:durableId="635836780">
    <w:abstractNumId w:val="28"/>
  </w:num>
  <w:num w:numId="24" w16cid:durableId="1096830281">
    <w:abstractNumId w:val="49"/>
  </w:num>
  <w:num w:numId="25" w16cid:durableId="1521049773">
    <w:abstractNumId w:val="16"/>
  </w:num>
  <w:num w:numId="26" w16cid:durableId="735473925">
    <w:abstractNumId w:val="3"/>
  </w:num>
  <w:num w:numId="27" w16cid:durableId="1519849208">
    <w:abstractNumId w:val="45"/>
  </w:num>
  <w:num w:numId="28" w16cid:durableId="1691562032">
    <w:abstractNumId w:val="52"/>
  </w:num>
  <w:num w:numId="29" w16cid:durableId="1542862996">
    <w:abstractNumId w:val="36"/>
  </w:num>
  <w:num w:numId="30" w16cid:durableId="1464497996">
    <w:abstractNumId w:val="27"/>
  </w:num>
  <w:num w:numId="31" w16cid:durableId="335764000">
    <w:abstractNumId w:val="50"/>
  </w:num>
  <w:num w:numId="32" w16cid:durableId="531915352">
    <w:abstractNumId w:val="15"/>
  </w:num>
  <w:num w:numId="33" w16cid:durableId="700470651">
    <w:abstractNumId w:val="9"/>
  </w:num>
  <w:num w:numId="34" w16cid:durableId="203376063">
    <w:abstractNumId w:val="44"/>
  </w:num>
  <w:num w:numId="35" w16cid:durableId="39476009">
    <w:abstractNumId w:val="12"/>
  </w:num>
  <w:num w:numId="36" w16cid:durableId="1709528082">
    <w:abstractNumId w:val="10"/>
  </w:num>
  <w:num w:numId="37" w16cid:durableId="1030766371">
    <w:abstractNumId w:val="32"/>
  </w:num>
  <w:num w:numId="38" w16cid:durableId="370691422">
    <w:abstractNumId w:val="20"/>
  </w:num>
  <w:num w:numId="39" w16cid:durableId="564605407">
    <w:abstractNumId w:val="5"/>
  </w:num>
  <w:num w:numId="40" w16cid:durableId="599459973">
    <w:abstractNumId w:val="7"/>
  </w:num>
  <w:num w:numId="41" w16cid:durableId="1746339642">
    <w:abstractNumId w:val="38"/>
  </w:num>
  <w:num w:numId="42" w16cid:durableId="1402484350">
    <w:abstractNumId w:val="43"/>
  </w:num>
  <w:num w:numId="43" w16cid:durableId="875198435">
    <w:abstractNumId w:val="30"/>
  </w:num>
  <w:num w:numId="44" w16cid:durableId="1948347814">
    <w:abstractNumId w:val="46"/>
  </w:num>
  <w:num w:numId="45" w16cid:durableId="82386979">
    <w:abstractNumId w:val="34"/>
  </w:num>
  <w:num w:numId="46" w16cid:durableId="356201763">
    <w:abstractNumId w:val="14"/>
  </w:num>
  <w:num w:numId="47" w16cid:durableId="1929347000">
    <w:abstractNumId w:val="8"/>
  </w:num>
  <w:num w:numId="48" w16cid:durableId="1962686300">
    <w:abstractNumId w:val="37"/>
  </w:num>
  <w:num w:numId="49" w16cid:durableId="155733132">
    <w:abstractNumId w:val="39"/>
  </w:num>
  <w:num w:numId="50" w16cid:durableId="1427463443">
    <w:abstractNumId w:val="2"/>
  </w:num>
  <w:num w:numId="51" w16cid:durableId="400714338">
    <w:abstractNumId w:val="29"/>
  </w:num>
  <w:num w:numId="52" w16cid:durableId="231736285">
    <w:abstractNumId w:val="47"/>
  </w:num>
  <w:num w:numId="53" w16cid:durableId="2068608749">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54"/>
    <w:rsid w:val="00002521"/>
    <w:rsid w:val="000041C3"/>
    <w:rsid w:val="00004971"/>
    <w:rsid w:val="00007E25"/>
    <w:rsid w:val="000110DF"/>
    <w:rsid w:val="0001383D"/>
    <w:rsid w:val="00016B04"/>
    <w:rsid w:val="000200EC"/>
    <w:rsid w:val="00020BF4"/>
    <w:rsid w:val="00024F75"/>
    <w:rsid w:val="00025079"/>
    <w:rsid w:val="00026139"/>
    <w:rsid w:val="000264B9"/>
    <w:rsid w:val="00027526"/>
    <w:rsid w:val="0002788F"/>
    <w:rsid w:val="0003106E"/>
    <w:rsid w:val="000315DE"/>
    <w:rsid w:val="0004011B"/>
    <w:rsid w:val="000417B9"/>
    <w:rsid w:val="00045003"/>
    <w:rsid w:val="0004FD08"/>
    <w:rsid w:val="000528CB"/>
    <w:rsid w:val="000533D3"/>
    <w:rsid w:val="00053BF7"/>
    <w:rsid w:val="00056A46"/>
    <w:rsid w:val="0005751C"/>
    <w:rsid w:val="00072540"/>
    <w:rsid w:val="0007477A"/>
    <w:rsid w:val="00075424"/>
    <w:rsid w:val="00082734"/>
    <w:rsid w:val="000840EA"/>
    <w:rsid w:val="00085BDE"/>
    <w:rsid w:val="000871FA"/>
    <w:rsid w:val="00097A41"/>
    <w:rsid w:val="000A192E"/>
    <w:rsid w:val="000B04C3"/>
    <w:rsid w:val="000B496E"/>
    <w:rsid w:val="000B54EE"/>
    <w:rsid w:val="000B66E4"/>
    <w:rsid w:val="000C1750"/>
    <w:rsid w:val="000C2AA0"/>
    <w:rsid w:val="000C2E6D"/>
    <w:rsid w:val="000C3B09"/>
    <w:rsid w:val="000C4B99"/>
    <w:rsid w:val="000C50CB"/>
    <w:rsid w:val="000D2386"/>
    <w:rsid w:val="000D25C2"/>
    <w:rsid w:val="000D25FA"/>
    <w:rsid w:val="000D524E"/>
    <w:rsid w:val="000D55CF"/>
    <w:rsid w:val="000E27A7"/>
    <w:rsid w:val="000E2FFA"/>
    <w:rsid w:val="000E4154"/>
    <w:rsid w:val="000F15EB"/>
    <w:rsid w:val="000F1C13"/>
    <w:rsid w:val="000F29E3"/>
    <w:rsid w:val="000F707E"/>
    <w:rsid w:val="000F7EDE"/>
    <w:rsid w:val="00100F63"/>
    <w:rsid w:val="001011B1"/>
    <w:rsid w:val="00101AC5"/>
    <w:rsid w:val="001020D0"/>
    <w:rsid w:val="001024CC"/>
    <w:rsid w:val="001029A7"/>
    <w:rsid w:val="00103482"/>
    <w:rsid w:val="001110C5"/>
    <w:rsid w:val="001128FD"/>
    <w:rsid w:val="001146D4"/>
    <w:rsid w:val="0011546A"/>
    <w:rsid w:val="001157F5"/>
    <w:rsid w:val="001162DE"/>
    <w:rsid w:val="001256D0"/>
    <w:rsid w:val="001261B0"/>
    <w:rsid w:val="00133F31"/>
    <w:rsid w:val="001341EA"/>
    <w:rsid w:val="00134C10"/>
    <w:rsid w:val="00137B6C"/>
    <w:rsid w:val="001441D5"/>
    <w:rsid w:val="00146F1F"/>
    <w:rsid w:val="00147F07"/>
    <w:rsid w:val="001523B2"/>
    <w:rsid w:val="00152603"/>
    <w:rsid w:val="0015331E"/>
    <w:rsid w:val="0015575C"/>
    <w:rsid w:val="00157328"/>
    <w:rsid w:val="00160E5F"/>
    <w:rsid w:val="001639A4"/>
    <w:rsid w:val="00167983"/>
    <w:rsid w:val="00167EF6"/>
    <w:rsid w:val="001702E4"/>
    <w:rsid w:val="00170DA2"/>
    <w:rsid w:val="00171BEA"/>
    <w:rsid w:val="00171D3D"/>
    <w:rsid w:val="00181FA7"/>
    <w:rsid w:val="001824AB"/>
    <w:rsid w:val="00183879"/>
    <w:rsid w:val="001873FD"/>
    <w:rsid w:val="001904BA"/>
    <w:rsid w:val="001906D7"/>
    <w:rsid w:val="001937F5"/>
    <w:rsid w:val="001951E9"/>
    <w:rsid w:val="00197337"/>
    <w:rsid w:val="00197AD1"/>
    <w:rsid w:val="001A57D5"/>
    <w:rsid w:val="001B08F7"/>
    <w:rsid w:val="001B1EA2"/>
    <w:rsid w:val="001B41BB"/>
    <w:rsid w:val="001B610D"/>
    <w:rsid w:val="001C74CC"/>
    <w:rsid w:val="001D2F6F"/>
    <w:rsid w:val="001D6C1C"/>
    <w:rsid w:val="001E1F90"/>
    <w:rsid w:val="001E4C9F"/>
    <w:rsid w:val="001E5928"/>
    <w:rsid w:val="001E5ECE"/>
    <w:rsid w:val="001E64C3"/>
    <w:rsid w:val="001E6E29"/>
    <w:rsid w:val="001E7AD7"/>
    <w:rsid w:val="001F3D34"/>
    <w:rsid w:val="00202E6B"/>
    <w:rsid w:val="00203E20"/>
    <w:rsid w:val="00204679"/>
    <w:rsid w:val="00204B9C"/>
    <w:rsid w:val="00204C8E"/>
    <w:rsid w:val="0020713F"/>
    <w:rsid w:val="00207847"/>
    <w:rsid w:val="00207DD6"/>
    <w:rsid w:val="00216BA2"/>
    <w:rsid w:val="00216D80"/>
    <w:rsid w:val="00217D2F"/>
    <w:rsid w:val="002207B1"/>
    <w:rsid w:val="00222D5D"/>
    <w:rsid w:val="002240D3"/>
    <w:rsid w:val="002247AA"/>
    <w:rsid w:val="00224D16"/>
    <w:rsid w:val="00225A5F"/>
    <w:rsid w:val="00226B18"/>
    <w:rsid w:val="0023645E"/>
    <w:rsid w:val="00237029"/>
    <w:rsid w:val="00240273"/>
    <w:rsid w:val="00240F11"/>
    <w:rsid w:val="00243AA3"/>
    <w:rsid w:val="00250DA3"/>
    <w:rsid w:val="002516F7"/>
    <w:rsid w:val="00254132"/>
    <w:rsid w:val="002548C6"/>
    <w:rsid w:val="00264BC0"/>
    <w:rsid w:val="00266329"/>
    <w:rsid w:val="0027390B"/>
    <w:rsid w:val="00273D38"/>
    <w:rsid w:val="002749A1"/>
    <w:rsid w:val="00275BD6"/>
    <w:rsid w:val="002809A2"/>
    <w:rsid w:val="00281A8D"/>
    <w:rsid w:val="002824E1"/>
    <w:rsid w:val="00285B44"/>
    <w:rsid w:val="00286226"/>
    <w:rsid w:val="00296065"/>
    <w:rsid w:val="002B1CB8"/>
    <w:rsid w:val="002B2132"/>
    <w:rsid w:val="002B264C"/>
    <w:rsid w:val="002B28A2"/>
    <w:rsid w:val="002B344D"/>
    <w:rsid w:val="002B40CA"/>
    <w:rsid w:val="002B49A6"/>
    <w:rsid w:val="002C5EC6"/>
    <w:rsid w:val="002C6189"/>
    <w:rsid w:val="002D27E9"/>
    <w:rsid w:val="002D333E"/>
    <w:rsid w:val="002D47F0"/>
    <w:rsid w:val="002D495C"/>
    <w:rsid w:val="002D6794"/>
    <w:rsid w:val="002D78F7"/>
    <w:rsid w:val="002D7F01"/>
    <w:rsid w:val="002E5977"/>
    <w:rsid w:val="002F0C16"/>
    <w:rsid w:val="002F2642"/>
    <w:rsid w:val="002F3BBB"/>
    <w:rsid w:val="002F6719"/>
    <w:rsid w:val="002F6E40"/>
    <w:rsid w:val="002F73CF"/>
    <w:rsid w:val="002F7A9F"/>
    <w:rsid w:val="00306453"/>
    <w:rsid w:val="0030652F"/>
    <w:rsid w:val="0031132E"/>
    <w:rsid w:val="00312800"/>
    <w:rsid w:val="00312DF8"/>
    <w:rsid w:val="00314837"/>
    <w:rsid w:val="00317DB6"/>
    <w:rsid w:val="00320329"/>
    <w:rsid w:val="00320A5D"/>
    <w:rsid w:val="00324413"/>
    <w:rsid w:val="003254A1"/>
    <w:rsid w:val="00326AD6"/>
    <w:rsid w:val="00327BCB"/>
    <w:rsid w:val="00327D8F"/>
    <w:rsid w:val="003373C6"/>
    <w:rsid w:val="00345A19"/>
    <w:rsid w:val="00347529"/>
    <w:rsid w:val="00347BCB"/>
    <w:rsid w:val="003559FD"/>
    <w:rsid w:val="00360D1C"/>
    <w:rsid w:val="00361BD1"/>
    <w:rsid w:val="003707FD"/>
    <w:rsid w:val="00370B88"/>
    <w:rsid w:val="00375429"/>
    <w:rsid w:val="00376479"/>
    <w:rsid w:val="00380E75"/>
    <w:rsid w:val="00380F1F"/>
    <w:rsid w:val="0038345C"/>
    <w:rsid w:val="00386FE9"/>
    <w:rsid w:val="00393E7B"/>
    <w:rsid w:val="00395058"/>
    <w:rsid w:val="00395873"/>
    <w:rsid w:val="003A06CE"/>
    <w:rsid w:val="003A072A"/>
    <w:rsid w:val="003A12F2"/>
    <w:rsid w:val="003A2656"/>
    <w:rsid w:val="003A4068"/>
    <w:rsid w:val="003B0B70"/>
    <w:rsid w:val="003B1106"/>
    <w:rsid w:val="003B3777"/>
    <w:rsid w:val="003C2336"/>
    <w:rsid w:val="003C3A45"/>
    <w:rsid w:val="003C3F7B"/>
    <w:rsid w:val="003C4F78"/>
    <w:rsid w:val="003C58DB"/>
    <w:rsid w:val="003D1DAA"/>
    <w:rsid w:val="003D1F7A"/>
    <w:rsid w:val="003D5B6C"/>
    <w:rsid w:val="003E0F3E"/>
    <w:rsid w:val="003E13E5"/>
    <w:rsid w:val="003E514B"/>
    <w:rsid w:val="003F3B4B"/>
    <w:rsid w:val="003F3E5A"/>
    <w:rsid w:val="00405B59"/>
    <w:rsid w:val="00410846"/>
    <w:rsid w:val="004125D9"/>
    <w:rsid w:val="00415308"/>
    <w:rsid w:val="0042027E"/>
    <w:rsid w:val="00420D91"/>
    <w:rsid w:val="00423615"/>
    <w:rsid w:val="00427CC3"/>
    <w:rsid w:val="00433B0E"/>
    <w:rsid w:val="00435D71"/>
    <w:rsid w:val="00436215"/>
    <w:rsid w:val="0044145C"/>
    <w:rsid w:val="00441629"/>
    <w:rsid w:val="004421ED"/>
    <w:rsid w:val="00443227"/>
    <w:rsid w:val="00443D46"/>
    <w:rsid w:val="004470C4"/>
    <w:rsid w:val="00447F39"/>
    <w:rsid w:val="0045076D"/>
    <w:rsid w:val="0045323E"/>
    <w:rsid w:val="00453B3A"/>
    <w:rsid w:val="004559D1"/>
    <w:rsid w:val="00460BD0"/>
    <w:rsid w:val="00461D57"/>
    <w:rsid w:val="00471571"/>
    <w:rsid w:val="0047253C"/>
    <w:rsid w:val="00472EAA"/>
    <w:rsid w:val="00477C08"/>
    <w:rsid w:val="00477F40"/>
    <w:rsid w:val="00480143"/>
    <w:rsid w:val="004807D5"/>
    <w:rsid w:val="00481B25"/>
    <w:rsid w:val="00482A5C"/>
    <w:rsid w:val="00483014"/>
    <w:rsid w:val="00483EFB"/>
    <w:rsid w:val="004864A2"/>
    <w:rsid w:val="004865EB"/>
    <w:rsid w:val="004942C9"/>
    <w:rsid w:val="004974E0"/>
    <w:rsid w:val="00497A51"/>
    <w:rsid w:val="004A060F"/>
    <w:rsid w:val="004A2996"/>
    <w:rsid w:val="004A3C33"/>
    <w:rsid w:val="004A63B5"/>
    <w:rsid w:val="004A6BE7"/>
    <w:rsid w:val="004B68AD"/>
    <w:rsid w:val="004B6F09"/>
    <w:rsid w:val="004C10CC"/>
    <w:rsid w:val="004C1757"/>
    <w:rsid w:val="004C401D"/>
    <w:rsid w:val="004C5E92"/>
    <w:rsid w:val="004C7759"/>
    <w:rsid w:val="004D107F"/>
    <w:rsid w:val="004D2132"/>
    <w:rsid w:val="004D2D2C"/>
    <w:rsid w:val="004D3079"/>
    <w:rsid w:val="004D3E5F"/>
    <w:rsid w:val="004D64CC"/>
    <w:rsid w:val="004E0CFE"/>
    <w:rsid w:val="004E2C2E"/>
    <w:rsid w:val="004E3082"/>
    <w:rsid w:val="004E7A4C"/>
    <w:rsid w:val="004E7BD4"/>
    <w:rsid w:val="004F1F12"/>
    <w:rsid w:val="004F282F"/>
    <w:rsid w:val="004F62D4"/>
    <w:rsid w:val="004F69A0"/>
    <w:rsid w:val="0050415A"/>
    <w:rsid w:val="005046DD"/>
    <w:rsid w:val="0050594B"/>
    <w:rsid w:val="00511B5D"/>
    <w:rsid w:val="00516727"/>
    <w:rsid w:val="00516F7A"/>
    <w:rsid w:val="00521D38"/>
    <w:rsid w:val="005232EB"/>
    <w:rsid w:val="00523543"/>
    <w:rsid w:val="0052413A"/>
    <w:rsid w:val="00525D66"/>
    <w:rsid w:val="00527248"/>
    <w:rsid w:val="00527970"/>
    <w:rsid w:val="00527E4A"/>
    <w:rsid w:val="005313AA"/>
    <w:rsid w:val="005374E5"/>
    <w:rsid w:val="00540C2C"/>
    <w:rsid w:val="005412B3"/>
    <w:rsid w:val="00541528"/>
    <w:rsid w:val="00542F22"/>
    <w:rsid w:val="00544413"/>
    <w:rsid w:val="0054797D"/>
    <w:rsid w:val="00552E70"/>
    <w:rsid w:val="0055396B"/>
    <w:rsid w:val="00553C02"/>
    <w:rsid w:val="005617CB"/>
    <w:rsid w:val="00563F2E"/>
    <w:rsid w:val="0056478C"/>
    <w:rsid w:val="00567DF2"/>
    <w:rsid w:val="0057085F"/>
    <w:rsid w:val="00573F5C"/>
    <w:rsid w:val="0057599F"/>
    <w:rsid w:val="00576C5B"/>
    <w:rsid w:val="005773CA"/>
    <w:rsid w:val="0058040D"/>
    <w:rsid w:val="00580E23"/>
    <w:rsid w:val="005813E6"/>
    <w:rsid w:val="005849CA"/>
    <w:rsid w:val="00585551"/>
    <w:rsid w:val="005935BC"/>
    <w:rsid w:val="00595532"/>
    <w:rsid w:val="00596BB6"/>
    <w:rsid w:val="005A15B9"/>
    <w:rsid w:val="005A7189"/>
    <w:rsid w:val="005A7BA4"/>
    <w:rsid w:val="005B217B"/>
    <w:rsid w:val="005B36AE"/>
    <w:rsid w:val="005C30D2"/>
    <w:rsid w:val="005C4CD7"/>
    <w:rsid w:val="005C4EF0"/>
    <w:rsid w:val="005C765A"/>
    <w:rsid w:val="005CDE02"/>
    <w:rsid w:val="005E08D0"/>
    <w:rsid w:val="005E0E28"/>
    <w:rsid w:val="005E13A9"/>
    <w:rsid w:val="005E1912"/>
    <w:rsid w:val="005E2617"/>
    <w:rsid w:val="005E26B2"/>
    <w:rsid w:val="005F04F4"/>
    <w:rsid w:val="005F0726"/>
    <w:rsid w:val="005F2084"/>
    <w:rsid w:val="005F3699"/>
    <w:rsid w:val="005F3F54"/>
    <w:rsid w:val="005F7E72"/>
    <w:rsid w:val="00601FA5"/>
    <w:rsid w:val="00607A7F"/>
    <w:rsid w:val="00612C93"/>
    <w:rsid w:val="00623703"/>
    <w:rsid w:val="00637054"/>
    <w:rsid w:val="00650EDB"/>
    <w:rsid w:val="0065101F"/>
    <w:rsid w:val="00653615"/>
    <w:rsid w:val="00653FE9"/>
    <w:rsid w:val="006540FE"/>
    <w:rsid w:val="006547AE"/>
    <w:rsid w:val="00655629"/>
    <w:rsid w:val="00656616"/>
    <w:rsid w:val="00671F84"/>
    <w:rsid w:val="00672D76"/>
    <w:rsid w:val="006748C6"/>
    <w:rsid w:val="0067698E"/>
    <w:rsid w:val="00677ADE"/>
    <w:rsid w:val="00681D72"/>
    <w:rsid w:val="00682ABF"/>
    <w:rsid w:val="00684249"/>
    <w:rsid w:val="0068736D"/>
    <w:rsid w:val="00687DC3"/>
    <w:rsid w:val="00691227"/>
    <w:rsid w:val="00692015"/>
    <w:rsid w:val="0069366A"/>
    <w:rsid w:val="00694E52"/>
    <w:rsid w:val="00696039"/>
    <w:rsid w:val="006976D3"/>
    <w:rsid w:val="006A57E7"/>
    <w:rsid w:val="006A7525"/>
    <w:rsid w:val="006B3D71"/>
    <w:rsid w:val="006C2BE9"/>
    <w:rsid w:val="006C42F6"/>
    <w:rsid w:val="006C4C40"/>
    <w:rsid w:val="006C74DE"/>
    <w:rsid w:val="006C7C9D"/>
    <w:rsid w:val="006D40EA"/>
    <w:rsid w:val="006D57D0"/>
    <w:rsid w:val="006D7302"/>
    <w:rsid w:val="006E1F53"/>
    <w:rsid w:val="006E3377"/>
    <w:rsid w:val="006E3C7D"/>
    <w:rsid w:val="006E4390"/>
    <w:rsid w:val="006E4AE0"/>
    <w:rsid w:val="006F5315"/>
    <w:rsid w:val="00701796"/>
    <w:rsid w:val="00701ACE"/>
    <w:rsid w:val="0070489A"/>
    <w:rsid w:val="00710149"/>
    <w:rsid w:val="00711349"/>
    <w:rsid w:val="007121CC"/>
    <w:rsid w:val="00712963"/>
    <w:rsid w:val="007152AE"/>
    <w:rsid w:val="00717E40"/>
    <w:rsid w:val="0072222D"/>
    <w:rsid w:val="007261DC"/>
    <w:rsid w:val="007301F1"/>
    <w:rsid w:val="00746B6B"/>
    <w:rsid w:val="00747347"/>
    <w:rsid w:val="00752CF4"/>
    <w:rsid w:val="007554C8"/>
    <w:rsid w:val="00757138"/>
    <w:rsid w:val="00757B71"/>
    <w:rsid w:val="00757C77"/>
    <w:rsid w:val="00761572"/>
    <w:rsid w:val="00764E5D"/>
    <w:rsid w:val="00774803"/>
    <w:rsid w:val="00782540"/>
    <w:rsid w:val="00782AFE"/>
    <w:rsid w:val="00787ACE"/>
    <w:rsid w:val="007909FC"/>
    <w:rsid w:val="00793C5D"/>
    <w:rsid w:val="00793F8F"/>
    <w:rsid w:val="00794F81"/>
    <w:rsid w:val="007951C7"/>
    <w:rsid w:val="0079598A"/>
    <w:rsid w:val="00796DDD"/>
    <w:rsid w:val="007B0CCF"/>
    <w:rsid w:val="007B207B"/>
    <w:rsid w:val="007B245D"/>
    <w:rsid w:val="007B7CAD"/>
    <w:rsid w:val="007D1ADE"/>
    <w:rsid w:val="007D2598"/>
    <w:rsid w:val="007D25EA"/>
    <w:rsid w:val="007D3FB2"/>
    <w:rsid w:val="007D417F"/>
    <w:rsid w:val="007D4DB5"/>
    <w:rsid w:val="007D50CC"/>
    <w:rsid w:val="007D71E7"/>
    <w:rsid w:val="007D71FA"/>
    <w:rsid w:val="007D72E6"/>
    <w:rsid w:val="007E0FF0"/>
    <w:rsid w:val="007E2CC1"/>
    <w:rsid w:val="007E59BF"/>
    <w:rsid w:val="007E6225"/>
    <w:rsid w:val="007E6990"/>
    <w:rsid w:val="007E7F5D"/>
    <w:rsid w:val="007F1561"/>
    <w:rsid w:val="007F223E"/>
    <w:rsid w:val="007F3AA0"/>
    <w:rsid w:val="007F5D48"/>
    <w:rsid w:val="007F7FCE"/>
    <w:rsid w:val="00801979"/>
    <w:rsid w:val="008031CA"/>
    <w:rsid w:val="00804522"/>
    <w:rsid w:val="00806E22"/>
    <w:rsid w:val="00810FFD"/>
    <w:rsid w:val="008117D7"/>
    <w:rsid w:val="008127BD"/>
    <w:rsid w:val="00822D95"/>
    <w:rsid w:val="008247F1"/>
    <w:rsid w:val="00826962"/>
    <w:rsid w:val="0083027A"/>
    <w:rsid w:val="00831EC4"/>
    <w:rsid w:val="00833EC1"/>
    <w:rsid w:val="00836D10"/>
    <w:rsid w:val="00836EC7"/>
    <w:rsid w:val="00837A89"/>
    <w:rsid w:val="00837FCF"/>
    <w:rsid w:val="0084069C"/>
    <w:rsid w:val="00851B1B"/>
    <w:rsid w:val="008542D4"/>
    <w:rsid w:val="0085625D"/>
    <w:rsid w:val="00860128"/>
    <w:rsid w:val="00863D7E"/>
    <w:rsid w:val="00864507"/>
    <w:rsid w:val="00866F65"/>
    <w:rsid w:val="00873ACF"/>
    <w:rsid w:val="00873D0E"/>
    <w:rsid w:val="00881A05"/>
    <w:rsid w:val="00885581"/>
    <w:rsid w:val="00893C85"/>
    <w:rsid w:val="00895027"/>
    <w:rsid w:val="00896966"/>
    <w:rsid w:val="00896C8F"/>
    <w:rsid w:val="00896FA9"/>
    <w:rsid w:val="008A18EA"/>
    <w:rsid w:val="008A4228"/>
    <w:rsid w:val="008A52F6"/>
    <w:rsid w:val="008A606F"/>
    <w:rsid w:val="008A6899"/>
    <w:rsid w:val="008A7EAE"/>
    <w:rsid w:val="008B09C9"/>
    <w:rsid w:val="008B1881"/>
    <w:rsid w:val="008C0151"/>
    <w:rsid w:val="008C0F03"/>
    <w:rsid w:val="008C107B"/>
    <w:rsid w:val="008C6299"/>
    <w:rsid w:val="008D04E0"/>
    <w:rsid w:val="008D2F53"/>
    <w:rsid w:val="008D6219"/>
    <w:rsid w:val="008E40EF"/>
    <w:rsid w:val="008E5CD6"/>
    <w:rsid w:val="008E5E00"/>
    <w:rsid w:val="008E60E8"/>
    <w:rsid w:val="008F0283"/>
    <w:rsid w:val="008F12BA"/>
    <w:rsid w:val="008F2D5C"/>
    <w:rsid w:val="00902928"/>
    <w:rsid w:val="0090350C"/>
    <w:rsid w:val="0090371B"/>
    <w:rsid w:val="00906E88"/>
    <w:rsid w:val="009070E3"/>
    <w:rsid w:val="009117CF"/>
    <w:rsid w:val="00912A46"/>
    <w:rsid w:val="00913268"/>
    <w:rsid w:val="0091723B"/>
    <w:rsid w:val="00922F86"/>
    <w:rsid w:val="0092626D"/>
    <w:rsid w:val="00926F40"/>
    <w:rsid w:val="00930664"/>
    <w:rsid w:val="00933ED1"/>
    <w:rsid w:val="009343D3"/>
    <w:rsid w:val="009350E2"/>
    <w:rsid w:val="00935D0F"/>
    <w:rsid w:val="00936D87"/>
    <w:rsid w:val="00943C59"/>
    <w:rsid w:val="00945232"/>
    <w:rsid w:val="00945F5B"/>
    <w:rsid w:val="00947D31"/>
    <w:rsid w:val="00950E5C"/>
    <w:rsid w:val="00954E8F"/>
    <w:rsid w:val="00955F14"/>
    <w:rsid w:val="009577DE"/>
    <w:rsid w:val="00966371"/>
    <w:rsid w:val="00974CA9"/>
    <w:rsid w:val="00975113"/>
    <w:rsid w:val="00977B3D"/>
    <w:rsid w:val="00981477"/>
    <w:rsid w:val="00984F37"/>
    <w:rsid w:val="00986421"/>
    <w:rsid w:val="00990E61"/>
    <w:rsid w:val="00992107"/>
    <w:rsid w:val="00994B23"/>
    <w:rsid w:val="00994BA5"/>
    <w:rsid w:val="00995954"/>
    <w:rsid w:val="009A0051"/>
    <w:rsid w:val="009A0155"/>
    <w:rsid w:val="009A2029"/>
    <w:rsid w:val="009A3FEB"/>
    <w:rsid w:val="009A535F"/>
    <w:rsid w:val="009B135C"/>
    <w:rsid w:val="009B266E"/>
    <w:rsid w:val="009B3A3B"/>
    <w:rsid w:val="009B3C23"/>
    <w:rsid w:val="009C6552"/>
    <w:rsid w:val="009C6CFC"/>
    <w:rsid w:val="009C7A0E"/>
    <w:rsid w:val="009D2BA1"/>
    <w:rsid w:val="009D3130"/>
    <w:rsid w:val="009E2EFE"/>
    <w:rsid w:val="009E5581"/>
    <w:rsid w:val="009E7766"/>
    <w:rsid w:val="009F313E"/>
    <w:rsid w:val="009F53B8"/>
    <w:rsid w:val="009F58E3"/>
    <w:rsid w:val="009F6C1B"/>
    <w:rsid w:val="00A01D27"/>
    <w:rsid w:val="00A0237A"/>
    <w:rsid w:val="00A02AFF"/>
    <w:rsid w:val="00A055E6"/>
    <w:rsid w:val="00A05944"/>
    <w:rsid w:val="00A12FCF"/>
    <w:rsid w:val="00A20F0E"/>
    <w:rsid w:val="00A20F69"/>
    <w:rsid w:val="00A2142D"/>
    <w:rsid w:val="00A23B3F"/>
    <w:rsid w:val="00A26918"/>
    <w:rsid w:val="00A3028F"/>
    <w:rsid w:val="00A30B1C"/>
    <w:rsid w:val="00A3372E"/>
    <w:rsid w:val="00A42A57"/>
    <w:rsid w:val="00A432AA"/>
    <w:rsid w:val="00A4445B"/>
    <w:rsid w:val="00A4684D"/>
    <w:rsid w:val="00A47F7F"/>
    <w:rsid w:val="00A50BD4"/>
    <w:rsid w:val="00A56475"/>
    <w:rsid w:val="00A60CD1"/>
    <w:rsid w:val="00A61E6C"/>
    <w:rsid w:val="00A62024"/>
    <w:rsid w:val="00A62D28"/>
    <w:rsid w:val="00A749FD"/>
    <w:rsid w:val="00A758DB"/>
    <w:rsid w:val="00A7597B"/>
    <w:rsid w:val="00A83D8B"/>
    <w:rsid w:val="00A8523A"/>
    <w:rsid w:val="00A94C65"/>
    <w:rsid w:val="00A94EBA"/>
    <w:rsid w:val="00A96334"/>
    <w:rsid w:val="00A977D5"/>
    <w:rsid w:val="00AA38D8"/>
    <w:rsid w:val="00AA48C0"/>
    <w:rsid w:val="00AA75D5"/>
    <w:rsid w:val="00AA7A71"/>
    <w:rsid w:val="00AB6859"/>
    <w:rsid w:val="00AC7F79"/>
    <w:rsid w:val="00AD0BC5"/>
    <w:rsid w:val="00AD4F23"/>
    <w:rsid w:val="00AD7FC1"/>
    <w:rsid w:val="00AE01F4"/>
    <w:rsid w:val="00AE09D8"/>
    <w:rsid w:val="00AF7A17"/>
    <w:rsid w:val="00B01AEE"/>
    <w:rsid w:val="00B03161"/>
    <w:rsid w:val="00B04915"/>
    <w:rsid w:val="00B0493A"/>
    <w:rsid w:val="00B11509"/>
    <w:rsid w:val="00B20731"/>
    <w:rsid w:val="00B21EF7"/>
    <w:rsid w:val="00B2554B"/>
    <w:rsid w:val="00B26327"/>
    <w:rsid w:val="00B32EEA"/>
    <w:rsid w:val="00B346CE"/>
    <w:rsid w:val="00B4038D"/>
    <w:rsid w:val="00B413A9"/>
    <w:rsid w:val="00B42ECA"/>
    <w:rsid w:val="00B432B2"/>
    <w:rsid w:val="00B43791"/>
    <w:rsid w:val="00B46C03"/>
    <w:rsid w:val="00B500A9"/>
    <w:rsid w:val="00B51CD4"/>
    <w:rsid w:val="00B55291"/>
    <w:rsid w:val="00B55447"/>
    <w:rsid w:val="00B55650"/>
    <w:rsid w:val="00B5592E"/>
    <w:rsid w:val="00B61136"/>
    <w:rsid w:val="00B6283A"/>
    <w:rsid w:val="00B6304B"/>
    <w:rsid w:val="00B672EC"/>
    <w:rsid w:val="00B76EA1"/>
    <w:rsid w:val="00B82995"/>
    <w:rsid w:val="00B82FD6"/>
    <w:rsid w:val="00B87540"/>
    <w:rsid w:val="00B91793"/>
    <w:rsid w:val="00B91A56"/>
    <w:rsid w:val="00B91B4E"/>
    <w:rsid w:val="00B978A7"/>
    <w:rsid w:val="00B97A1D"/>
    <w:rsid w:val="00B97F33"/>
    <w:rsid w:val="00BB1067"/>
    <w:rsid w:val="00BB19C7"/>
    <w:rsid w:val="00BB4142"/>
    <w:rsid w:val="00BB7032"/>
    <w:rsid w:val="00BC2E15"/>
    <w:rsid w:val="00BC3C3F"/>
    <w:rsid w:val="00BD083A"/>
    <w:rsid w:val="00BD3EB4"/>
    <w:rsid w:val="00BD704E"/>
    <w:rsid w:val="00BD7424"/>
    <w:rsid w:val="00BE3CAD"/>
    <w:rsid w:val="00BE4D3C"/>
    <w:rsid w:val="00BE5D45"/>
    <w:rsid w:val="00BE607E"/>
    <w:rsid w:val="00BE70C9"/>
    <w:rsid w:val="00BE7CFB"/>
    <w:rsid w:val="00BF0DF5"/>
    <w:rsid w:val="00BF2C44"/>
    <w:rsid w:val="00BF6888"/>
    <w:rsid w:val="00BF6DCE"/>
    <w:rsid w:val="00C04CFD"/>
    <w:rsid w:val="00C05C08"/>
    <w:rsid w:val="00C1099F"/>
    <w:rsid w:val="00C11C4B"/>
    <w:rsid w:val="00C15D92"/>
    <w:rsid w:val="00C17F96"/>
    <w:rsid w:val="00C22037"/>
    <w:rsid w:val="00C25326"/>
    <w:rsid w:val="00C26754"/>
    <w:rsid w:val="00C26815"/>
    <w:rsid w:val="00C302F0"/>
    <w:rsid w:val="00C31103"/>
    <w:rsid w:val="00C327CB"/>
    <w:rsid w:val="00C3638A"/>
    <w:rsid w:val="00C40215"/>
    <w:rsid w:val="00C42EE3"/>
    <w:rsid w:val="00C43910"/>
    <w:rsid w:val="00C50C92"/>
    <w:rsid w:val="00C50F3F"/>
    <w:rsid w:val="00C551C3"/>
    <w:rsid w:val="00C57D6E"/>
    <w:rsid w:val="00C64D7C"/>
    <w:rsid w:val="00C7096F"/>
    <w:rsid w:val="00C713F9"/>
    <w:rsid w:val="00C71B84"/>
    <w:rsid w:val="00C72C87"/>
    <w:rsid w:val="00C72F1C"/>
    <w:rsid w:val="00C7321D"/>
    <w:rsid w:val="00C7440B"/>
    <w:rsid w:val="00C75957"/>
    <w:rsid w:val="00C902FB"/>
    <w:rsid w:val="00C930CB"/>
    <w:rsid w:val="00C93175"/>
    <w:rsid w:val="00C95C89"/>
    <w:rsid w:val="00C96B83"/>
    <w:rsid w:val="00C9734B"/>
    <w:rsid w:val="00CA3BD5"/>
    <w:rsid w:val="00CA3FB4"/>
    <w:rsid w:val="00CA41F2"/>
    <w:rsid w:val="00CA7EA6"/>
    <w:rsid w:val="00CB10A9"/>
    <w:rsid w:val="00CB1360"/>
    <w:rsid w:val="00CB1C5A"/>
    <w:rsid w:val="00CB2A72"/>
    <w:rsid w:val="00CB6B4A"/>
    <w:rsid w:val="00CC1952"/>
    <w:rsid w:val="00CC24DB"/>
    <w:rsid w:val="00CC35FA"/>
    <w:rsid w:val="00CC4754"/>
    <w:rsid w:val="00CC6CA6"/>
    <w:rsid w:val="00CC7357"/>
    <w:rsid w:val="00CD0AAF"/>
    <w:rsid w:val="00CD29B5"/>
    <w:rsid w:val="00CD3C94"/>
    <w:rsid w:val="00CD7E0F"/>
    <w:rsid w:val="00CE168C"/>
    <w:rsid w:val="00CE619B"/>
    <w:rsid w:val="00CF260B"/>
    <w:rsid w:val="00CF462F"/>
    <w:rsid w:val="00CF5031"/>
    <w:rsid w:val="00CF7CCE"/>
    <w:rsid w:val="00D00009"/>
    <w:rsid w:val="00D000B5"/>
    <w:rsid w:val="00D01749"/>
    <w:rsid w:val="00D03506"/>
    <w:rsid w:val="00D048CC"/>
    <w:rsid w:val="00D048E5"/>
    <w:rsid w:val="00D1371F"/>
    <w:rsid w:val="00D20415"/>
    <w:rsid w:val="00D207A5"/>
    <w:rsid w:val="00D219C0"/>
    <w:rsid w:val="00D25C11"/>
    <w:rsid w:val="00D27074"/>
    <w:rsid w:val="00D30C6F"/>
    <w:rsid w:val="00D40C3A"/>
    <w:rsid w:val="00D43290"/>
    <w:rsid w:val="00D448B9"/>
    <w:rsid w:val="00D44F05"/>
    <w:rsid w:val="00D45A12"/>
    <w:rsid w:val="00D462A4"/>
    <w:rsid w:val="00D46FFE"/>
    <w:rsid w:val="00D504D6"/>
    <w:rsid w:val="00D54253"/>
    <w:rsid w:val="00D55088"/>
    <w:rsid w:val="00D5522C"/>
    <w:rsid w:val="00D56242"/>
    <w:rsid w:val="00D56659"/>
    <w:rsid w:val="00D566C0"/>
    <w:rsid w:val="00D56C6B"/>
    <w:rsid w:val="00D61352"/>
    <w:rsid w:val="00D7024C"/>
    <w:rsid w:val="00D71336"/>
    <w:rsid w:val="00D73351"/>
    <w:rsid w:val="00D77FDC"/>
    <w:rsid w:val="00D81265"/>
    <w:rsid w:val="00D81D4A"/>
    <w:rsid w:val="00D8280F"/>
    <w:rsid w:val="00D830A2"/>
    <w:rsid w:val="00D85212"/>
    <w:rsid w:val="00D86FC9"/>
    <w:rsid w:val="00D92365"/>
    <w:rsid w:val="00D92A49"/>
    <w:rsid w:val="00D94B37"/>
    <w:rsid w:val="00D95C19"/>
    <w:rsid w:val="00DA2121"/>
    <w:rsid w:val="00DA2ACE"/>
    <w:rsid w:val="00DA6455"/>
    <w:rsid w:val="00DA7FB8"/>
    <w:rsid w:val="00DB4AA3"/>
    <w:rsid w:val="00DB4E9A"/>
    <w:rsid w:val="00DB70CD"/>
    <w:rsid w:val="00DC4C89"/>
    <w:rsid w:val="00DC73CD"/>
    <w:rsid w:val="00DD0826"/>
    <w:rsid w:val="00DD3D17"/>
    <w:rsid w:val="00DD5E5D"/>
    <w:rsid w:val="00DE4789"/>
    <w:rsid w:val="00DE4A39"/>
    <w:rsid w:val="00DE5658"/>
    <w:rsid w:val="00DE565F"/>
    <w:rsid w:val="00DE6BFB"/>
    <w:rsid w:val="00DE7887"/>
    <w:rsid w:val="00DF0FF1"/>
    <w:rsid w:val="00DF4427"/>
    <w:rsid w:val="00DF4AE9"/>
    <w:rsid w:val="00E022DC"/>
    <w:rsid w:val="00E07AC3"/>
    <w:rsid w:val="00E117D2"/>
    <w:rsid w:val="00E14B1C"/>
    <w:rsid w:val="00E17B5D"/>
    <w:rsid w:val="00E21EBD"/>
    <w:rsid w:val="00E227DB"/>
    <w:rsid w:val="00E22E45"/>
    <w:rsid w:val="00E24321"/>
    <w:rsid w:val="00E24E66"/>
    <w:rsid w:val="00E25FEA"/>
    <w:rsid w:val="00E3309E"/>
    <w:rsid w:val="00E361BD"/>
    <w:rsid w:val="00E37B7D"/>
    <w:rsid w:val="00E40DD3"/>
    <w:rsid w:val="00E460EC"/>
    <w:rsid w:val="00E537CA"/>
    <w:rsid w:val="00E56335"/>
    <w:rsid w:val="00E5775D"/>
    <w:rsid w:val="00E6193B"/>
    <w:rsid w:val="00E65A81"/>
    <w:rsid w:val="00E662FF"/>
    <w:rsid w:val="00E66317"/>
    <w:rsid w:val="00E74D05"/>
    <w:rsid w:val="00E77B01"/>
    <w:rsid w:val="00E84AC6"/>
    <w:rsid w:val="00E901B3"/>
    <w:rsid w:val="00E92A12"/>
    <w:rsid w:val="00E957E1"/>
    <w:rsid w:val="00E95B3A"/>
    <w:rsid w:val="00EA042C"/>
    <w:rsid w:val="00EA1D7D"/>
    <w:rsid w:val="00EA1EA7"/>
    <w:rsid w:val="00EB1AA6"/>
    <w:rsid w:val="00EB400C"/>
    <w:rsid w:val="00EB4C0F"/>
    <w:rsid w:val="00EC1BE1"/>
    <w:rsid w:val="00EC6762"/>
    <w:rsid w:val="00EC7447"/>
    <w:rsid w:val="00ED0797"/>
    <w:rsid w:val="00ED7C3E"/>
    <w:rsid w:val="00EE0459"/>
    <w:rsid w:val="00EE1F77"/>
    <w:rsid w:val="00EE2D48"/>
    <w:rsid w:val="00EE305E"/>
    <w:rsid w:val="00EE75C6"/>
    <w:rsid w:val="00EF1CD3"/>
    <w:rsid w:val="00EF2DBB"/>
    <w:rsid w:val="00EF64C8"/>
    <w:rsid w:val="00EF792B"/>
    <w:rsid w:val="00F006EC"/>
    <w:rsid w:val="00F027D0"/>
    <w:rsid w:val="00F0406F"/>
    <w:rsid w:val="00F04F15"/>
    <w:rsid w:val="00F10442"/>
    <w:rsid w:val="00F15B9E"/>
    <w:rsid w:val="00F2413C"/>
    <w:rsid w:val="00F33716"/>
    <w:rsid w:val="00F35CED"/>
    <w:rsid w:val="00F35E85"/>
    <w:rsid w:val="00F3714E"/>
    <w:rsid w:val="00F4262C"/>
    <w:rsid w:val="00F450A7"/>
    <w:rsid w:val="00F50BE6"/>
    <w:rsid w:val="00F52DE1"/>
    <w:rsid w:val="00F53D4B"/>
    <w:rsid w:val="00F55A4E"/>
    <w:rsid w:val="00F60E46"/>
    <w:rsid w:val="00F61A89"/>
    <w:rsid w:val="00F63B75"/>
    <w:rsid w:val="00F662A4"/>
    <w:rsid w:val="00F70212"/>
    <w:rsid w:val="00F70D12"/>
    <w:rsid w:val="00F727EB"/>
    <w:rsid w:val="00F73F66"/>
    <w:rsid w:val="00F81DB4"/>
    <w:rsid w:val="00F83AB3"/>
    <w:rsid w:val="00F83E5D"/>
    <w:rsid w:val="00F8638E"/>
    <w:rsid w:val="00F87E42"/>
    <w:rsid w:val="00F906D8"/>
    <w:rsid w:val="00F91174"/>
    <w:rsid w:val="00F91F53"/>
    <w:rsid w:val="00F9211B"/>
    <w:rsid w:val="00F9428F"/>
    <w:rsid w:val="00FA2236"/>
    <w:rsid w:val="00FA42E5"/>
    <w:rsid w:val="00FA47D3"/>
    <w:rsid w:val="00FA6324"/>
    <w:rsid w:val="00FA7EDE"/>
    <w:rsid w:val="00FB1B31"/>
    <w:rsid w:val="00FB4B02"/>
    <w:rsid w:val="00FB4B0C"/>
    <w:rsid w:val="00FB4DE5"/>
    <w:rsid w:val="00FB55A8"/>
    <w:rsid w:val="00FB5A15"/>
    <w:rsid w:val="00FB5D26"/>
    <w:rsid w:val="00FC0894"/>
    <w:rsid w:val="00FC22EB"/>
    <w:rsid w:val="00FC627C"/>
    <w:rsid w:val="00FC65B2"/>
    <w:rsid w:val="00FC7338"/>
    <w:rsid w:val="00FC744A"/>
    <w:rsid w:val="00FD0909"/>
    <w:rsid w:val="00FD3CA4"/>
    <w:rsid w:val="00FD5059"/>
    <w:rsid w:val="00FD555E"/>
    <w:rsid w:val="00FD6128"/>
    <w:rsid w:val="00FD70EB"/>
    <w:rsid w:val="00FE0BB9"/>
    <w:rsid w:val="00FE4895"/>
    <w:rsid w:val="00FE7357"/>
    <w:rsid w:val="00FE7484"/>
    <w:rsid w:val="00FF28F8"/>
    <w:rsid w:val="01080464"/>
    <w:rsid w:val="0138AA90"/>
    <w:rsid w:val="014AB696"/>
    <w:rsid w:val="018E35DC"/>
    <w:rsid w:val="018FB64F"/>
    <w:rsid w:val="01C73B27"/>
    <w:rsid w:val="0204DE27"/>
    <w:rsid w:val="02B9CABC"/>
    <w:rsid w:val="0316C200"/>
    <w:rsid w:val="031E435B"/>
    <w:rsid w:val="03AF7B82"/>
    <w:rsid w:val="03B000CA"/>
    <w:rsid w:val="03C72E6B"/>
    <w:rsid w:val="048383E4"/>
    <w:rsid w:val="04902098"/>
    <w:rsid w:val="04B64F1E"/>
    <w:rsid w:val="04FAE6A6"/>
    <w:rsid w:val="056831E8"/>
    <w:rsid w:val="0569AEDB"/>
    <w:rsid w:val="06035C64"/>
    <w:rsid w:val="062E9555"/>
    <w:rsid w:val="06CC2833"/>
    <w:rsid w:val="075D12D9"/>
    <w:rsid w:val="07847A8C"/>
    <w:rsid w:val="07A573B6"/>
    <w:rsid w:val="07B89AC1"/>
    <w:rsid w:val="085C4949"/>
    <w:rsid w:val="085E0840"/>
    <w:rsid w:val="08F18685"/>
    <w:rsid w:val="095F6AF7"/>
    <w:rsid w:val="0986A4F1"/>
    <w:rsid w:val="09A6CBA9"/>
    <w:rsid w:val="0A595C00"/>
    <w:rsid w:val="0AC65CDE"/>
    <w:rsid w:val="0AD53650"/>
    <w:rsid w:val="0AE18238"/>
    <w:rsid w:val="0B2F1C35"/>
    <w:rsid w:val="0B3602BE"/>
    <w:rsid w:val="0B81B5BA"/>
    <w:rsid w:val="0B89415F"/>
    <w:rsid w:val="0C5DCAA5"/>
    <w:rsid w:val="0D3BB4EB"/>
    <w:rsid w:val="0D91FE69"/>
    <w:rsid w:val="0DBA4653"/>
    <w:rsid w:val="0EAB7A54"/>
    <w:rsid w:val="0EE55998"/>
    <w:rsid w:val="0F0993BC"/>
    <w:rsid w:val="0F164C78"/>
    <w:rsid w:val="0FA812FF"/>
    <w:rsid w:val="0FB00AAC"/>
    <w:rsid w:val="0FC44293"/>
    <w:rsid w:val="0FEEC8E3"/>
    <w:rsid w:val="0FF4E1E2"/>
    <w:rsid w:val="10C545FE"/>
    <w:rsid w:val="10E4C709"/>
    <w:rsid w:val="119EC475"/>
    <w:rsid w:val="128CE555"/>
    <w:rsid w:val="12B16871"/>
    <w:rsid w:val="12E2496A"/>
    <w:rsid w:val="1327D427"/>
    <w:rsid w:val="13C7BF8D"/>
    <w:rsid w:val="143AB93C"/>
    <w:rsid w:val="14B80395"/>
    <w:rsid w:val="152A7FBF"/>
    <w:rsid w:val="152C6461"/>
    <w:rsid w:val="15EC3614"/>
    <w:rsid w:val="160AB44E"/>
    <w:rsid w:val="166A9B53"/>
    <w:rsid w:val="16DD5124"/>
    <w:rsid w:val="1730E9B0"/>
    <w:rsid w:val="17322F46"/>
    <w:rsid w:val="1769B337"/>
    <w:rsid w:val="17CF4775"/>
    <w:rsid w:val="17DE662A"/>
    <w:rsid w:val="1825D6B3"/>
    <w:rsid w:val="18C57105"/>
    <w:rsid w:val="19660524"/>
    <w:rsid w:val="1AF588F2"/>
    <w:rsid w:val="1B1EE500"/>
    <w:rsid w:val="1B4413F2"/>
    <w:rsid w:val="1B7E5CA0"/>
    <w:rsid w:val="1B9735D5"/>
    <w:rsid w:val="1B975FFA"/>
    <w:rsid w:val="1C535EC4"/>
    <w:rsid w:val="1C99736F"/>
    <w:rsid w:val="1CC12E70"/>
    <w:rsid w:val="1D3C0D2C"/>
    <w:rsid w:val="1D80C02B"/>
    <w:rsid w:val="1D8992D4"/>
    <w:rsid w:val="1D908D5D"/>
    <w:rsid w:val="1DA18B15"/>
    <w:rsid w:val="1F668AA0"/>
    <w:rsid w:val="1F7126CD"/>
    <w:rsid w:val="2016CB5F"/>
    <w:rsid w:val="206043BB"/>
    <w:rsid w:val="2099A126"/>
    <w:rsid w:val="20C709C2"/>
    <w:rsid w:val="215DC3E6"/>
    <w:rsid w:val="219FEDF2"/>
    <w:rsid w:val="2263B0B6"/>
    <w:rsid w:val="22EDB30E"/>
    <w:rsid w:val="230705F3"/>
    <w:rsid w:val="2323E606"/>
    <w:rsid w:val="2344B15A"/>
    <w:rsid w:val="2375A772"/>
    <w:rsid w:val="237B33CA"/>
    <w:rsid w:val="238A24A2"/>
    <w:rsid w:val="23EE5EB7"/>
    <w:rsid w:val="245DBCB2"/>
    <w:rsid w:val="24A7811B"/>
    <w:rsid w:val="24CF3DB5"/>
    <w:rsid w:val="253C2767"/>
    <w:rsid w:val="25AC0F2D"/>
    <w:rsid w:val="25D97BAB"/>
    <w:rsid w:val="260D5E16"/>
    <w:rsid w:val="262BD00A"/>
    <w:rsid w:val="264BF034"/>
    <w:rsid w:val="26D28952"/>
    <w:rsid w:val="275DDA84"/>
    <w:rsid w:val="27FA029C"/>
    <w:rsid w:val="284330DF"/>
    <w:rsid w:val="2892852E"/>
    <w:rsid w:val="2904000A"/>
    <w:rsid w:val="2928EF1A"/>
    <w:rsid w:val="29B8FED3"/>
    <w:rsid w:val="29FC92DE"/>
    <w:rsid w:val="2A0F8C56"/>
    <w:rsid w:val="2A292927"/>
    <w:rsid w:val="2A39F210"/>
    <w:rsid w:val="2A4F8D8B"/>
    <w:rsid w:val="2AB98A78"/>
    <w:rsid w:val="2B27500E"/>
    <w:rsid w:val="2BE8BD77"/>
    <w:rsid w:val="2C6ADC3B"/>
    <w:rsid w:val="2C9B62B5"/>
    <w:rsid w:val="2CEB0A32"/>
    <w:rsid w:val="2D471AB0"/>
    <w:rsid w:val="2D47B3B2"/>
    <w:rsid w:val="2D72FB11"/>
    <w:rsid w:val="2DF8E4AE"/>
    <w:rsid w:val="2DFD132B"/>
    <w:rsid w:val="2E403018"/>
    <w:rsid w:val="2E4EEDD8"/>
    <w:rsid w:val="2EDAA4AB"/>
    <w:rsid w:val="2F167596"/>
    <w:rsid w:val="2F335659"/>
    <w:rsid w:val="2F5A6AA4"/>
    <w:rsid w:val="2F6B6889"/>
    <w:rsid w:val="2F72B2F9"/>
    <w:rsid w:val="2F9EB0CC"/>
    <w:rsid w:val="2FCB6716"/>
    <w:rsid w:val="2FE0F27C"/>
    <w:rsid w:val="30320678"/>
    <w:rsid w:val="30615BAD"/>
    <w:rsid w:val="30658806"/>
    <w:rsid w:val="30BAD405"/>
    <w:rsid w:val="30C561C7"/>
    <w:rsid w:val="30F65CFC"/>
    <w:rsid w:val="312FB19B"/>
    <w:rsid w:val="31A527B3"/>
    <w:rsid w:val="3226CADC"/>
    <w:rsid w:val="3256C4C6"/>
    <w:rsid w:val="326E21CE"/>
    <w:rsid w:val="32AEE13A"/>
    <w:rsid w:val="330C9930"/>
    <w:rsid w:val="337E638E"/>
    <w:rsid w:val="337F7649"/>
    <w:rsid w:val="33E4E06F"/>
    <w:rsid w:val="33FC9D4C"/>
    <w:rsid w:val="34B302A5"/>
    <w:rsid w:val="34CB7DB6"/>
    <w:rsid w:val="34D4144A"/>
    <w:rsid w:val="34E84A89"/>
    <w:rsid w:val="34F1621B"/>
    <w:rsid w:val="355AA3C3"/>
    <w:rsid w:val="35B64632"/>
    <w:rsid w:val="35E7DDB5"/>
    <w:rsid w:val="3612AA11"/>
    <w:rsid w:val="36AE6D5B"/>
    <w:rsid w:val="3780294E"/>
    <w:rsid w:val="380CC8A8"/>
    <w:rsid w:val="3843FA9C"/>
    <w:rsid w:val="3849F555"/>
    <w:rsid w:val="38D02FC3"/>
    <w:rsid w:val="38D221B7"/>
    <w:rsid w:val="39BAC68D"/>
    <w:rsid w:val="3A05A782"/>
    <w:rsid w:val="3A0DFF18"/>
    <w:rsid w:val="3A0FD8EB"/>
    <w:rsid w:val="3A9B0F7C"/>
    <w:rsid w:val="3AD44C72"/>
    <w:rsid w:val="3AFE7DE4"/>
    <w:rsid w:val="3B634FB0"/>
    <w:rsid w:val="3B8145EB"/>
    <w:rsid w:val="3B990A08"/>
    <w:rsid w:val="3BFF23A2"/>
    <w:rsid w:val="3C1D39CF"/>
    <w:rsid w:val="3CA2B3AD"/>
    <w:rsid w:val="3CA4EBF4"/>
    <w:rsid w:val="3CAA3C97"/>
    <w:rsid w:val="3CE98EEF"/>
    <w:rsid w:val="3D01A406"/>
    <w:rsid w:val="3D4096C7"/>
    <w:rsid w:val="3D751E5B"/>
    <w:rsid w:val="3E6DCCF8"/>
    <w:rsid w:val="3E9C3CFD"/>
    <w:rsid w:val="3EB6D38A"/>
    <w:rsid w:val="3EF6AEF8"/>
    <w:rsid w:val="3F03DDA7"/>
    <w:rsid w:val="3F712661"/>
    <w:rsid w:val="3F9FCAD4"/>
    <w:rsid w:val="3FE19B18"/>
    <w:rsid w:val="3FF66377"/>
    <w:rsid w:val="401336D9"/>
    <w:rsid w:val="4098557C"/>
    <w:rsid w:val="40EB62BF"/>
    <w:rsid w:val="4164BDBD"/>
    <w:rsid w:val="417D64A4"/>
    <w:rsid w:val="4221853A"/>
    <w:rsid w:val="42442599"/>
    <w:rsid w:val="4280E47F"/>
    <w:rsid w:val="42AAB46B"/>
    <w:rsid w:val="4300BEFC"/>
    <w:rsid w:val="433B5594"/>
    <w:rsid w:val="43933DE5"/>
    <w:rsid w:val="43C603F2"/>
    <w:rsid w:val="43E02975"/>
    <w:rsid w:val="44793CC6"/>
    <w:rsid w:val="453DC31B"/>
    <w:rsid w:val="45530298"/>
    <w:rsid w:val="45FAEC1B"/>
    <w:rsid w:val="468CC592"/>
    <w:rsid w:val="46BE1885"/>
    <w:rsid w:val="4829FA9B"/>
    <w:rsid w:val="484E2708"/>
    <w:rsid w:val="4878CF45"/>
    <w:rsid w:val="48A31559"/>
    <w:rsid w:val="48A80A7F"/>
    <w:rsid w:val="48CCAD0B"/>
    <w:rsid w:val="48D95774"/>
    <w:rsid w:val="48DC3E18"/>
    <w:rsid w:val="4947EB57"/>
    <w:rsid w:val="494B51BA"/>
    <w:rsid w:val="494DC3B9"/>
    <w:rsid w:val="495CC8F8"/>
    <w:rsid w:val="498D6A0E"/>
    <w:rsid w:val="49920602"/>
    <w:rsid w:val="4A696AD4"/>
    <w:rsid w:val="4A95C77D"/>
    <w:rsid w:val="4A972480"/>
    <w:rsid w:val="4BF99443"/>
    <w:rsid w:val="4C2ECB2E"/>
    <w:rsid w:val="4C6273B3"/>
    <w:rsid w:val="4C6BE648"/>
    <w:rsid w:val="4CB656FF"/>
    <w:rsid w:val="4D1275BD"/>
    <w:rsid w:val="4D400402"/>
    <w:rsid w:val="4DAB0597"/>
    <w:rsid w:val="4DB791A5"/>
    <w:rsid w:val="4DF9BB40"/>
    <w:rsid w:val="4E08321E"/>
    <w:rsid w:val="4E2C3221"/>
    <w:rsid w:val="4EF1FBF8"/>
    <w:rsid w:val="4EFB7CF5"/>
    <w:rsid w:val="4F14F608"/>
    <w:rsid w:val="4FB8708A"/>
    <w:rsid w:val="4FF3F081"/>
    <w:rsid w:val="5018AACA"/>
    <w:rsid w:val="5050ECD6"/>
    <w:rsid w:val="5093A785"/>
    <w:rsid w:val="50C62653"/>
    <w:rsid w:val="51678C11"/>
    <w:rsid w:val="51692806"/>
    <w:rsid w:val="524C0E62"/>
    <w:rsid w:val="52BCFD72"/>
    <w:rsid w:val="52C0D6EE"/>
    <w:rsid w:val="52C963EF"/>
    <w:rsid w:val="52F579D5"/>
    <w:rsid w:val="536D9C96"/>
    <w:rsid w:val="54695D06"/>
    <w:rsid w:val="547D157E"/>
    <w:rsid w:val="54936655"/>
    <w:rsid w:val="54972F17"/>
    <w:rsid w:val="54C31854"/>
    <w:rsid w:val="55058E99"/>
    <w:rsid w:val="550BF980"/>
    <w:rsid w:val="557BE54F"/>
    <w:rsid w:val="557E85EF"/>
    <w:rsid w:val="56198C43"/>
    <w:rsid w:val="5642182E"/>
    <w:rsid w:val="5742FB05"/>
    <w:rsid w:val="5766104F"/>
    <w:rsid w:val="58196DEF"/>
    <w:rsid w:val="583DFBCB"/>
    <w:rsid w:val="58759074"/>
    <w:rsid w:val="59620D49"/>
    <w:rsid w:val="59B6C766"/>
    <w:rsid w:val="59CB32E2"/>
    <w:rsid w:val="5A217A50"/>
    <w:rsid w:val="5A62172B"/>
    <w:rsid w:val="5AA06F4E"/>
    <w:rsid w:val="5ACFE34C"/>
    <w:rsid w:val="5AFDD22C"/>
    <w:rsid w:val="5B3341B0"/>
    <w:rsid w:val="5B6F50E6"/>
    <w:rsid w:val="5B7ED00B"/>
    <w:rsid w:val="5BE605A2"/>
    <w:rsid w:val="5BF4C405"/>
    <w:rsid w:val="5BF58135"/>
    <w:rsid w:val="5CDBA61D"/>
    <w:rsid w:val="5CE44DD2"/>
    <w:rsid w:val="5CF57D49"/>
    <w:rsid w:val="5D090CE4"/>
    <w:rsid w:val="5DB81917"/>
    <w:rsid w:val="5DCD7E7A"/>
    <w:rsid w:val="5DF7C3C2"/>
    <w:rsid w:val="5E7B6779"/>
    <w:rsid w:val="5F4E4BD6"/>
    <w:rsid w:val="5FBFF03B"/>
    <w:rsid w:val="603616F2"/>
    <w:rsid w:val="608878C6"/>
    <w:rsid w:val="60F1B20A"/>
    <w:rsid w:val="618F3E8C"/>
    <w:rsid w:val="6196F67A"/>
    <w:rsid w:val="61BFD092"/>
    <w:rsid w:val="61F48229"/>
    <w:rsid w:val="62330CE5"/>
    <w:rsid w:val="6314B27E"/>
    <w:rsid w:val="63352D8D"/>
    <w:rsid w:val="636C6A02"/>
    <w:rsid w:val="63AABDB2"/>
    <w:rsid w:val="63C9A10A"/>
    <w:rsid w:val="64125F2B"/>
    <w:rsid w:val="647FE879"/>
    <w:rsid w:val="6654A04E"/>
    <w:rsid w:val="670C0F9E"/>
    <w:rsid w:val="676BBC7A"/>
    <w:rsid w:val="676BECA1"/>
    <w:rsid w:val="67B0DFAB"/>
    <w:rsid w:val="67EC56ED"/>
    <w:rsid w:val="67F91896"/>
    <w:rsid w:val="688A384C"/>
    <w:rsid w:val="68A82473"/>
    <w:rsid w:val="6904C0D4"/>
    <w:rsid w:val="69274439"/>
    <w:rsid w:val="69391CC8"/>
    <w:rsid w:val="693B4A4A"/>
    <w:rsid w:val="698B2F1A"/>
    <w:rsid w:val="69FCD492"/>
    <w:rsid w:val="6A3E987B"/>
    <w:rsid w:val="6AC6A4FC"/>
    <w:rsid w:val="6B2DD130"/>
    <w:rsid w:val="6BE4C5F7"/>
    <w:rsid w:val="6BEBDCA7"/>
    <w:rsid w:val="6C0A2068"/>
    <w:rsid w:val="6C28D576"/>
    <w:rsid w:val="6C49FC6C"/>
    <w:rsid w:val="6CFF3E03"/>
    <w:rsid w:val="6D1100BD"/>
    <w:rsid w:val="6D1A368E"/>
    <w:rsid w:val="6DD2C759"/>
    <w:rsid w:val="6E7CC3AC"/>
    <w:rsid w:val="6F0B25A6"/>
    <w:rsid w:val="6F140F36"/>
    <w:rsid w:val="6FF4E3C2"/>
    <w:rsid w:val="6FFC0281"/>
    <w:rsid w:val="6FFDE0F9"/>
    <w:rsid w:val="703CE79D"/>
    <w:rsid w:val="708BC04D"/>
    <w:rsid w:val="7097204F"/>
    <w:rsid w:val="70EDE5A3"/>
    <w:rsid w:val="712E8573"/>
    <w:rsid w:val="713A7F56"/>
    <w:rsid w:val="7172EA0E"/>
    <w:rsid w:val="71E2FFAA"/>
    <w:rsid w:val="71F94EDD"/>
    <w:rsid w:val="71FE6508"/>
    <w:rsid w:val="7228BD2C"/>
    <w:rsid w:val="7251D6B6"/>
    <w:rsid w:val="7274431A"/>
    <w:rsid w:val="728EDC27"/>
    <w:rsid w:val="72B002ED"/>
    <w:rsid w:val="72E6DCF5"/>
    <w:rsid w:val="730DC844"/>
    <w:rsid w:val="7425D037"/>
    <w:rsid w:val="7428C568"/>
    <w:rsid w:val="750E91FE"/>
    <w:rsid w:val="752497C3"/>
    <w:rsid w:val="7543709F"/>
    <w:rsid w:val="7556B7A3"/>
    <w:rsid w:val="759F0563"/>
    <w:rsid w:val="7628EB89"/>
    <w:rsid w:val="76B9F47E"/>
    <w:rsid w:val="779B8E02"/>
    <w:rsid w:val="77F2DCC8"/>
    <w:rsid w:val="78692212"/>
    <w:rsid w:val="78786BEA"/>
    <w:rsid w:val="787D44CF"/>
    <w:rsid w:val="78823435"/>
    <w:rsid w:val="78E626D1"/>
    <w:rsid w:val="79077753"/>
    <w:rsid w:val="790D149F"/>
    <w:rsid w:val="79222F3F"/>
    <w:rsid w:val="79AE5CE4"/>
    <w:rsid w:val="79D3AB29"/>
    <w:rsid w:val="79EABC3C"/>
    <w:rsid w:val="79F649BE"/>
    <w:rsid w:val="7A2187C5"/>
    <w:rsid w:val="7A43B6C5"/>
    <w:rsid w:val="7AF0FC8C"/>
    <w:rsid w:val="7B3381D3"/>
    <w:rsid w:val="7B8AECD3"/>
    <w:rsid w:val="7BF12CCA"/>
    <w:rsid w:val="7C5709E6"/>
    <w:rsid w:val="7C75F899"/>
    <w:rsid w:val="7C7848E6"/>
    <w:rsid w:val="7C9F5AD2"/>
    <w:rsid w:val="7CBF4C49"/>
    <w:rsid w:val="7CF169CC"/>
    <w:rsid w:val="7D90696B"/>
    <w:rsid w:val="7DAC82C7"/>
    <w:rsid w:val="7E1E2016"/>
    <w:rsid w:val="7E6726D2"/>
    <w:rsid w:val="7E7DA0D3"/>
    <w:rsid w:val="7EC2B4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81E68F2"/>
  <w15:docId w15:val="{213D4558-049D-47F6-BA68-C1B93A00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5F3699"/>
    <w:pPr>
      <w:keepNext/>
      <w:spacing w:before="240" w:after="60"/>
      <w:outlineLvl w:val="0"/>
    </w:pPr>
    <w:rPr>
      <w:rFonts w:ascii="Tahoma" w:eastAsiaTheme="majorEastAsia" w:hAnsi="Tahoma" w:cstheme="majorBidi"/>
      <w:b/>
      <w:bCs/>
      <w:kern w:val="32"/>
      <w:sz w:val="24"/>
      <w:szCs w:val="32"/>
    </w:rPr>
  </w:style>
  <w:style w:type="paragraph" w:styleId="Heading2">
    <w:name w:val="heading 2"/>
    <w:basedOn w:val="Normal"/>
    <w:next w:val="Normal"/>
    <w:link w:val="Heading2Char"/>
    <w:autoRedefine/>
    <w:uiPriority w:val="9"/>
    <w:unhideWhenUsed/>
    <w:qFormat/>
    <w:rsid w:val="003E0F3E"/>
    <w:pPr>
      <w:spacing w:line="360" w:lineRule="auto"/>
      <w:jc w:val="both"/>
      <w:outlineLvl w:val="1"/>
    </w:pPr>
    <w:rPr>
      <w:rFonts w:ascii="Tahoma" w:eastAsia="Tahoma" w:hAnsi="Tahoma" w:cs="Tahoma"/>
      <w:b/>
      <w:bCs/>
      <w:color w:val="000000" w:themeColor="text1"/>
      <w:sz w:val="22"/>
      <w:szCs w:val="22"/>
    </w:rPr>
  </w:style>
  <w:style w:type="paragraph" w:styleId="Heading3">
    <w:name w:val="heading 3"/>
    <w:basedOn w:val="Normal"/>
    <w:next w:val="Normal"/>
    <w:link w:val="Heading3Char"/>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99"/>
    <w:rPr>
      <w:rFonts w:ascii="Tahoma" w:eastAsiaTheme="majorEastAsia" w:hAnsi="Tahoma" w:cstheme="majorBidi"/>
      <w:b/>
      <w:bCs/>
      <w:kern w:val="32"/>
      <w:sz w:val="24"/>
      <w:szCs w:val="32"/>
    </w:rPr>
  </w:style>
  <w:style w:type="character" w:customStyle="1" w:styleId="Heading2Char">
    <w:name w:val="Heading 2 Char"/>
    <w:basedOn w:val="DefaultParagraphFont"/>
    <w:link w:val="Heading2"/>
    <w:uiPriority w:val="9"/>
    <w:rsid w:val="003E0F3E"/>
    <w:rPr>
      <w:rFonts w:ascii="Tahoma" w:eastAsia="Tahoma" w:hAnsi="Tahoma" w:cs="Tahoma"/>
      <w:b/>
      <w:bCs/>
      <w:color w:val="000000" w:themeColor="text1"/>
      <w:sz w:val="22"/>
      <w:szCs w:val="22"/>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references,List Paragraph1,Bullets,bullet,List Tables,References,Citation List,LIST OF TABLES.,Bullet List,FooterText,numbered,Paragraphe  revu,Table/Figure Heading,Listeafsnit,Paragraphe de liste1,List Bullet-OpsManual,Ha,Bullet 1,b1,lp1"/>
    <w:basedOn w:val="Normal"/>
    <w:link w:val="ListParagraphChar"/>
    <w:uiPriority w:val="1"/>
    <w:qFormat/>
    <w:rsid w:val="3FE19B18"/>
    <w:pPr>
      <w:ind w:left="720"/>
      <w:contextualSpacing/>
    </w:pPr>
  </w:style>
  <w:style w:type="character" w:styleId="Hyperlink">
    <w:name w:val="Hyperlink"/>
    <w:basedOn w:val="DefaultParagraphFont"/>
    <w:uiPriority w:val="99"/>
    <w:unhideWhenUsed/>
    <w:rsid w:val="3FE19B18"/>
    <w:rPr>
      <w:color w:val="0000FF"/>
      <w:u w:val="single"/>
    </w:rPr>
  </w:style>
  <w:style w:type="paragraph" w:styleId="Header">
    <w:name w:val="header"/>
    <w:basedOn w:val="Normal"/>
    <w:uiPriority w:val="99"/>
    <w:unhideWhenUsed/>
    <w:rsid w:val="3FE19B18"/>
    <w:pPr>
      <w:tabs>
        <w:tab w:val="center" w:pos="4680"/>
        <w:tab w:val="right" w:pos="9360"/>
      </w:tabs>
    </w:pPr>
  </w:style>
  <w:style w:type="paragraph" w:styleId="Footer">
    <w:name w:val="footer"/>
    <w:basedOn w:val="Normal"/>
    <w:uiPriority w:val="99"/>
    <w:unhideWhenUsed/>
    <w:rsid w:val="3FE19B1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D5E5D"/>
  </w:style>
  <w:style w:type="character" w:styleId="Strong">
    <w:name w:val="Strong"/>
    <w:basedOn w:val="DefaultParagraphFont"/>
    <w:uiPriority w:val="22"/>
    <w:qFormat/>
    <w:rsid w:val="00C71B84"/>
    <w:rPr>
      <w:b/>
      <w:bCs/>
    </w:rPr>
  </w:style>
  <w:style w:type="paragraph" w:styleId="NormalWeb">
    <w:name w:val="Normal (Web)"/>
    <w:basedOn w:val="Normal"/>
    <w:uiPriority w:val="99"/>
    <w:semiHidden/>
    <w:unhideWhenUsed/>
    <w:rsid w:val="00C71B84"/>
    <w:pPr>
      <w:spacing w:before="100" w:beforeAutospacing="1" w:after="100" w:afterAutospacing="1"/>
    </w:pPr>
    <w:rPr>
      <w:sz w:val="24"/>
      <w:szCs w:val="24"/>
    </w:rPr>
  </w:style>
  <w:style w:type="paragraph" w:styleId="TOCHeading">
    <w:name w:val="TOC Heading"/>
    <w:basedOn w:val="Heading1"/>
    <w:next w:val="Normal"/>
    <w:uiPriority w:val="39"/>
    <w:unhideWhenUsed/>
    <w:qFormat/>
    <w:rsid w:val="00FB55A8"/>
    <w:pPr>
      <w:keepLines/>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FB55A8"/>
    <w:pPr>
      <w:spacing w:after="100"/>
    </w:pPr>
  </w:style>
  <w:style w:type="paragraph" w:styleId="TOC3">
    <w:name w:val="toc 3"/>
    <w:basedOn w:val="Normal"/>
    <w:next w:val="Normal"/>
    <w:autoRedefine/>
    <w:uiPriority w:val="39"/>
    <w:unhideWhenUsed/>
    <w:rsid w:val="00FB55A8"/>
    <w:pPr>
      <w:spacing w:after="100"/>
      <w:ind w:left="400"/>
    </w:pPr>
  </w:style>
  <w:style w:type="paragraph" w:styleId="TOC2">
    <w:name w:val="toc 2"/>
    <w:basedOn w:val="Normal"/>
    <w:next w:val="Normal"/>
    <w:autoRedefine/>
    <w:uiPriority w:val="39"/>
    <w:unhideWhenUsed/>
    <w:rsid w:val="00A02AFF"/>
    <w:pPr>
      <w:spacing w:after="100" w:line="259" w:lineRule="auto"/>
      <w:ind w:left="220"/>
    </w:pPr>
    <w:rPr>
      <w:rFonts w:asciiTheme="minorHAnsi" w:eastAsiaTheme="minorEastAsia" w:hAnsiTheme="minorHAnsi"/>
      <w:sz w:val="22"/>
      <w:szCs w:val="22"/>
    </w:rPr>
  </w:style>
  <w:style w:type="paragraph" w:styleId="Title">
    <w:name w:val="Title"/>
    <w:basedOn w:val="Normal"/>
    <w:next w:val="Normal"/>
    <w:link w:val="TitleChar"/>
    <w:uiPriority w:val="10"/>
    <w:qFormat/>
    <w:rsid w:val="00563F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2E"/>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03106E"/>
    <w:pPr>
      <w:widowControl w:val="0"/>
      <w:autoSpaceDE w:val="0"/>
      <w:autoSpaceDN w:val="0"/>
      <w:jc w:val="both"/>
    </w:pPr>
    <w:rPr>
      <w:rFonts w:ascii="Arial MT" w:eastAsia="Arial MT" w:hAnsi="Arial MT" w:cs="Arial MT"/>
      <w:sz w:val="22"/>
      <w:szCs w:val="22"/>
    </w:rPr>
  </w:style>
  <w:style w:type="paragraph" w:styleId="BodyText">
    <w:name w:val="Body Text"/>
    <w:basedOn w:val="Normal"/>
    <w:link w:val="BodyTextChar"/>
    <w:uiPriority w:val="1"/>
    <w:qFormat/>
    <w:rsid w:val="00D56242"/>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D56242"/>
    <w:rPr>
      <w:rFonts w:ascii="Arial MT" w:eastAsia="Arial MT" w:hAnsi="Arial MT" w:cs="Arial MT"/>
    </w:rPr>
  </w:style>
  <w:style w:type="table" w:styleId="TableGridLight">
    <w:name w:val="Grid Table Light"/>
    <w:basedOn w:val="TableNormal"/>
    <w:uiPriority w:val="40"/>
    <w:rsid w:val="00F87E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5F3699"/>
    <w:pPr>
      <w:numPr>
        <w:ilvl w:val="1"/>
      </w:numPr>
      <w:spacing w:after="160"/>
    </w:pPr>
    <w:rPr>
      <w:rFonts w:ascii="Tahoma" w:eastAsiaTheme="minorEastAsia" w:hAnsi="Tahoma" w:cstheme="minorBidi"/>
      <w:b/>
      <w:spacing w:val="15"/>
      <w:szCs w:val="22"/>
    </w:rPr>
  </w:style>
  <w:style w:type="character" w:customStyle="1" w:styleId="SubtitleChar">
    <w:name w:val="Subtitle Char"/>
    <w:basedOn w:val="DefaultParagraphFont"/>
    <w:link w:val="Subtitle"/>
    <w:uiPriority w:val="11"/>
    <w:rsid w:val="005F3699"/>
    <w:rPr>
      <w:rFonts w:ascii="Tahoma" w:eastAsiaTheme="minorEastAsia" w:hAnsi="Tahoma" w:cstheme="minorBidi"/>
      <w:b/>
      <w:spacing w:val="15"/>
      <w:szCs w:val="22"/>
    </w:rPr>
  </w:style>
  <w:style w:type="character" w:customStyle="1" w:styleId="ListParagraphChar">
    <w:name w:val="List Paragraph Char"/>
    <w:aliases w:val="references Char,List Paragraph1 Char,Bullets Char,bullet Char,List Tables Char,References Char,Citation List Char,LIST OF TABLES. Char,Bullet List Char,FooterText Char,numbered Char,Paragraphe  revu Char,Table/Figure Heading Char"/>
    <w:link w:val="ListParagraph"/>
    <w:uiPriority w:val="1"/>
    <w:qFormat/>
    <w:rsid w:val="00CD0AAF"/>
  </w:style>
  <w:style w:type="table" w:customStyle="1" w:styleId="TableGrid1">
    <w:name w:val="Table Grid1"/>
    <w:basedOn w:val="TableNormal"/>
    <w:next w:val="TableGrid"/>
    <w:uiPriority w:val="39"/>
    <w:rsid w:val="00F81DB4"/>
    <w:pPr>
      <w:spacing w:after="160" w:line="259" w:lineRule="auto"/>
    </w:pPr>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9399">
      <w:bodyDiv w:val="1"/>
      <w:marLeft w:val="0"/>
      <w:marRight w:val="0"/>
      <w:marTop w:val="0"/>
      <w:marBottom w:val="0"/>
      <w:divBdr>
        <w:top w:val="none" w:sz="0" w:space="0" w:color="auto"/>
        <w:left w:val="none" w:sz="0" w:space="0" w:color="auto"/>
        <w:bottom w:val="none" w:sz="0" w:space="0" w:color="auto"/>
        <w:right w:val="none" w:sz="0" w:space="0" w:color="auto"/>
      </w:divBdr>
    </w:div>
    <w:div w:id="1154680492">
      <w:bodyDiv w:val="1"/>
      <w:marLeft w:val="0"/>
      <w:marRight w:val="0"/>
      <w:marTop w:val="0"/>
      <w:marBottom w:val="0"/>
      <w:divBdr>
        <w:top w:val="none" w:sz="0" w:space="0" w:color="auto"/>
        <w:left w:val="none" w:sz="0" w:space="0" w:color="auto"/>
        <w:bottom w:val="none" w:sz="0" w:space="0" w:color="auto"/>
        <w:right w:val="none" w:sz="0" w:space="0" w:color="auto"/>
      </w:divBdr>
    </w:div>
    <w:div w:id="1345864460">
      <w:bodyDiv w:val="1"/>
      <w:marLeft w:val="0"/>
      <w:marRight w:val="0"/>
      <w:marTop w:val="0"/>
      <w:marBottom w:val="0"/>
      <w:divBdr>
        <w:top w:val="none" w:sz="0" w:space="0" w:color="auto"/>
        <w:left w:val="none" w:sz="0" w:space="0" w:color="auto"/>
        <w:bottom w:val="none" w:sz="0" w:space="0" w:color="auto"/>
        <w:right w:val="none" w:sz="0" w:space="0" w:color="auto"/>
      </w:divBdr>
      <w:divsChild>
        <w:div w:id="883251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9765-87D9-4288-A22A-1B98C6546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E5713-9B87-479D-A104-A9BFEA811FD4}">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39E2B2E4-767A-4D6B-B8D9-B3EAA9DE966B}">
  <ds:schemaRefs>
    <ds:schemaRef ds:uri="http://schemas.microsoft.com/sharepoint/v3/contenttype/forms"/>
  </ds:schemaRefs>
</ds:datastoreItem>
</file>

<file path=customXml/itemProps4.xml><?xml version="1.0" encoding="utf-8"?>
<ds:datastoreItem xmlns:ds="http://schemas.openxmlformats.org/officeDocument/2006/customXml" ds:itemID="{F018F6DC-4E10-4F9F-8B88-863E2410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3537</TotalTime>
  <Pages>38</Pages>
  <Words>9874</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66024</CharactersWithSpaces>
  <SharedDoc>false</SharedDoc>
  <HLinks>
    <vt:vector size="42" baseType="variant">
      <vt:variant>
        <vt:i4>4784199</vt:i4>
      </vt:variant>
      <vt:variant>
        <vt:i4>18</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_bookmark204</vt:lpwstr>
      </vt:variant>
      <vt:variant>
        <vt:i4>4915271</vt:i4>
      </vt:variant>
      <vt:variant>
        <vt:i4>15</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_bookmark206</vt:lpwstr>
      </vt:variant>
      <vt:variant>
        <vt:i4>5177415</vt:i4>
      </vt:variant>
      <vt:variant>
        <vt:i4>12</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_bookmark202</vt:lpwstr>
      </vt:variant>
      <vt:variant>
        <vt:i4>5111879</vt:i4>
      </vt:variant>
      <vt:variant>
        <vt:i4>9</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_bookmark203</vt:lpwstr>
      </vt:variant>
      <vt:variant>
        <vt:i4>8257655</vt:i4>
      </vt:variant>
      <vt:variant>
        <vt:i4>6</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_bookmark10</vt:lpwstr>
      </vt:variant>
      <vt:variant>
        <vt:i4>7733367</vt:i4>
      </vt:variant>
      <vt:variant>
        <vt:i4>3</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_bookmark9</vt:lpwstr>
      </vt:variant>
      <vt:variant>
        <vt:i4>4522048</vt:i4>
      </vt:variant>
      <vt:variant>
        <vt:i4>0</vt:i4>
      </vt:variant>
      <vt:variant>
        <vt:i4>0</vt:i4>
      </vt:variant>
      <vt:variant>
        <vt:i4>5</vt:i4>
      </vt:variant>
      <vt:variant>
        <vt:lpwstr>https://euc-word-edit.officeapps.live.com/we/wordeditorframe.aspx?ui=en-US&amp;rs=en-US&amp;wopisrc=https%3A%2F%2Fkengenke-my.sharepoint.com%2Fpersonal%2Fkgn72333_kengen_co_ke%2F_vti_bin%2Fwopi.ashx%2Ffiles%2Fab2a6151d64242a08ebae9f28fa4a801&amp;wdenableroaming=1&amp;mscc=0&amp;wdodb=1&amp;hid=50ADA6A1-40A7-C000-F7CE-2B5AF08F2435.0&amp;uih=sharepointcom&amp;wdlcid=en-US&amp;jsapi=1&amp;jsapiver=v2&amp;corrid=3880dc7b-b402-ee56-df33-3257f11364df&amp;usid=3880dc7b-b402-ee56-df33-3257f11364df&amp;newsession=1&amp;sftc=1&amp;uihit=docaspx&amp;muv=1&amp;ats=PairwiseBroker&amp;cac=1&amp;sams=1&amp;mtf=1&amp;sfp=1&amp;sdp=1&amp;hch=1&amp;hwfh=1&amp;dchat=1&amp;sc=%7B%22pmo%22%3A%22https%3A%2F%2Fkengenke-my.sharepoint.com%22%2C%22pmshare%22%3Atrue%7D&amp;ctp=LeastProtected&amp;rct=Normal&amp;wdorigin=ItemsView&amp;wdhostclicktime=1749539192091&amp;afdflight=83&amp;csc=1&amp;instantedit=1&amp;wopicomplete=1&amp;wdredirectionreason=Unified_SingleFlush</vt:lpwstr>
      </vt:variant>
      <vt:variant>
        <vt:lpwstr>_bookmark278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JOSAM KIMATHI</dc:creator>
  <cp:keywords/>
  <cp:lastModifiedBy>Stanley Igati</cp:lastModifiedBy>
  <cp:revision>818</cp:revision>
  <dcterms:created xsi:type="dcterms:W3CDTF">2025-06-11T22:10:00Z</dcterms:created>
  <dcterms:modified xsi:type="dcterms:W3CDTF">2025-10-28T08:19:00Z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98b2a188-a94b-4460-ae32-5dd7861d0085</vt:lpwstr>
  </property>
  <property fmtid="{D5CDD505-2E9C-101B-9397-08002B2CF9AE}" pid="3" name="ContentTypeId">
    <vt:lpwstr>0x010100A0F8E0D2E0B95945AC3CC805F2389E0D</vt:lpwstr>
  </property>
  <property fmtid="{D5CDD505-2E9C-101B-9397-08002B2CF9AE}" pid="4" name="MediaServiceImageTags">
    <vt:lpwstr/>
  </property>
</Properties>
</file>